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B51" w:rsidRDefault="005229ED">
      <w:pPr>
        <w:jc w:val="center"/>
        <w:rPr>
          <w:rFonts w:ascii="宋体" w:eastAsiaTheme="minorEastAsia" w:hAnsi="宋体"/>
          <w:b/>
          <w:sz w:val="32"/>
          <w:szCs w:val="32"/>
          <w:lang w:eastAsia="zh-CN"/>
        </w:rPr>
      </w:pPr>
      <w:r>
        <w:rPr>
          <w:rFonts w:ascii="宋体" w:hAnsi="宋体" w:hint="eastAsia"/>
          <w:b/>
          <w:sz w:val="32"/>
          <w:szCs w:val="32"/>
        </w:rPr>
        <w:t>《</w:t>
      </w:r>
      <w:r>
        <w:rPr>
          <w:rFonts w:ascii="宋体" w:eastAsia="宋体" w:hAnsi="宋体" w:hint="eastAsia"/>
          <w:b/>
          <w:sz w:val="32"/>
          <w:szCs w:val="32"/>
          <w:lang w:eastAsia="zh-CN"/>
        </w:rPr>
        <w:t>金融实证分析方法</w:t>
      </w:r>
      <w:r>
        <w:rPr>
          <w:rFonts w:ascii="宋体" w:hAnsi="宋体" w:hint="eastAsia"/>
          <w:b/>
          <w:sz w:val="32"/>
          <w:szCs w:val="32"/>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9"/>
        <w:gridCol w:w="1360"/>
        <w:gridCol w:w="369"/>
        <w:gridCol w:w="623"/>
        <w:gridCol w:w="1550"/>
        <w:gridCol w:w="270"/>
        <w:gridCol w:w="590"/>
        <w:gridCol w:w="1701"/>
        <w:gridCol w:w="708"/>
        <w:gridCol w:w="490"/>
        <w:gridCol w:w="1091"/>
      </w:tblGrid>
      <w:tr w:rsidR="009C0B51">
        <w:trPr>
          <w:trHeight w:val="340"/>
          <w:jc w:val="center"/>
        </w:trPr>
        <w:tc>
          <w:tcPr>
            <w:tcW w:w="4551" w:type="dxa"/>
            <w:gridSpan w:val="5"/>
            <w:vAlign w:val="center"/>
          </w:tcPr>
          <w:p w:rsidR="009C0B51" w:rsidRDefault="005229ED">
            <w:pPr>
              <w:tabs>
                <w:tab w:val="left" w:pos="1440"/>
              </w:tabs>
              <w:spacing w:after="0" w:line="0" w:lineRule="atLeast"/>
              <w:outlineLvl w:val="0"/>
              <w:rPr>
                <w:rFonts w:ascii="宋体" w:eastAsia="宋体" w:hAnsi="宋体"/>
                <w:sz w:val="21"/>
                <w:szCs w:val="21"/>
              </w:rPr>
            </w:pPr>
            <w:r>
              <w:rPr>
                <w:rFonts w:ascii="宋体" w:eastAsia="宋体" w:hAnsi="宋体" w:hint="eastAsia"/>
                <w:b/>
                <w:sz w:val="21"/>
                <w:szCs w:val="21"/>
              </w:rPr>
              <w:t>课程名称：</w:t>
            </w:r>
            <w:r>
              <w:rPr>
                <w:rFonts w:ascii="宋体" w:eastAsia="宋体" w:hAnsi="宋体" w:hint="eastAsia"/>
                <w:sz w:val="21"/>
                <w:szCs w:val="21"/>
              </w:rPr>
              <w:t xml:space="preserve"> </w:t>
            </w:r>
            <w:bookmarkStart w:id="0" w:name="OLE_LINK1"/>
            <w:r>
              <w:rPr>
                <w:rFonts w:ascii="宋体" w:eastAsia="宋体" w:hAnsi="宋体" w:hint="eastAsia"/>
                <w:sz w:val="21"/>
                <w:szCs w:val="21"/>
                <w:lang w:eastAsia="zh-CN"/>
              </w:rPr>
              <w:t>金融实证分析方法</w:t>
            </w:r>
            <w:bookmarkEnd w:id="0"/>
          </w:p>
        </w:tc>
        <w:tc>
          <w:tcPr>
            <w:tcW w:w="4850" w:type="dxa"/>
            <w:gridSpan w:val="6"/>
            <w:vAlign w:val="center"/>
          </w:tcPr>
          <w:p w:rsidR="009C0B51" w:rsidRDefault="005229ED">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lang w:eastAsia="zh-CN"/>
              </w:rPr>
              <w:t>课程类别（必修</w:t>
            </w:r>
            <w:r>
              <w:rPr>
                <w:rFonts w:ascii="宋体" w:eastAsia="宋体" w:hAnsi="宋体" w:hint="eastAsia"/>
                <w:b/>
                <w:sz w:val="21"/>
                <w:szCs w:val="21"/>
                <w:lang w:eastAsia="zh-CN"/>
              </w:rPr>
              <w:t>/</w:t>
            </w:r>
            <w:r>
              <w:rPr>
                <w:rFonts w:ascii="宋体" w:eastAsia="宋体" w:hAnsi="宋体" w:hint="eastAsia"/>
                <w:b/>
                <w:sz w:val="21"/>
                <w:szCs w:val="21"/>
                <w:lang w:eastAsia="zh-CN"/>
              </w:rPr>
              <w:t>选修）：</w:t>
            </w:r>
            <w:r>
              <w:rPr>
                <w:rFonts w:ascii="宋体" w:eastAsia="宋体" w:hAnsi="宋体" w:hint="eastAsia"/>
                <w:sz w:val="21"/>
                <w:szCs w:val="21"/>
                <w:lang w:eastAsia="zh-CN"/>
              </w:rPr>
              <w:t xml:space="preserve"> </w:t>
            </w:r>
            <w:r>
              <w:rPr>
                <w:rFonts w:ascii="宋体" w:eastAsia="宋体" w:hAnsi="宋体" w:hint="eastAsia"/>
                <w:sz w:val="21"/>
                <w:szCs w:val="21"/>
                <w:lang w:eastAsia="zh-CN"/>
              </w:rPr>
              <w:t>专业必修</w:t>
            </w:r>
          </w:p>
        </w:tc>
      </w:tr>
      <w:tr w:rsidR="009C0B51">
        <w:trPr>
          <w:trHeight w:val="340"/>
          <w:jc w:val="center"/>
        </w:trPr>
        <w:tc>
          <w:tcPr>
            <w:tcW w:w="9401" w:type="dxa"/>
            <w:gridSpan w:val="11"/>
            <w:vAlign w:val="center"/>
          </w:tcPr>
          <w:p w:rsidR="009C0B51" w:rsidRDefault="005229ED">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rPr>
              <w:t>课程英文名称：</w:t>
            </w:r>
            <w:r>
              <w:rPr>
                <w:rFonts w:ascii="宋体" w:eastAsia="宋体" w:hAnsi="宋体" w:cs="宋体" w:hint="eastAsia"/>
                <w:b/>
                <w:sz w:val="21"/>
                <w:szCs w:val="21"/>
              </w:rPr>
              <w:t xml:space="preserve"> </w:t>
            </w:r>
            <w:r>
              <w:rPr>
                <w:rFonts w:ascii="宋体" w:eastAsia="宋体" w:hAnsi="宋体" w:cs="宋体" w:hint="eastAsia"/>
                <w:bCs/>
                <w:sz w:val="21"/>
                <w:szCs w:val="21"/>
                <w:lang w:eastAsia="zh-CN"/>
              </w:rPr>
              <w:t>Financial</w:t>
            </w:r>
            <w:r>
              <w:rPr>
                <w:rFonts w:ascii="宋体" w:eastAsia="宋体" w:hAnsi="宋体" w:cs="宋体" w:hint="eastAsia"/>
                <w:color w:val="333333"/>
                <w:sz w:val="21"/>
                <w:szCs w:val="21"/>
                <w:shd w:val="clear" w:color="auto" w:fill="F7F8FA"/>
              </w:rPr>
              <w:t xml:space="preserve"> empirical analysis method</w:t>
            </w:r>
          </w:p>
        </w:tc>
      </w:tr>
      <w:tr w:rsidR="009C0B51">
        <w:trPr>
          <w:trHeight w:val="340"/>
          <w:jc w:val="center"/>
        </w:trPr>
        <w:tc>
          <w:tcPr>
            <w:tcW w:w="4551" w:type="dxa"/>
            <w:gridSpan w:val="5"/>
            <w:vAlign w:val="center"/>
          </w:tcPr>
          <w:p w:rsidR="009C0B51" w:rsidRDefault="005229ED">
            <w:pPr>
              <w:tabs>
                <w:tab w:val="left" w:pos="1440"/>
              </w:tabs>
              <w:spacing w:after="0" w:line="0" w:lineRule="atLeast"/>
              <w:outlineLvl w:val="0"/>
              <w:rPr>
                <w:rFonts w:ascii="宋体" w:eastAsia="宋体" w:hAnsi="宋体"/>
                <w:sz w:val="21"/>
                <w:szCs w:val="21"/>
              </w:rPr>
            </w:pPr>
            <w:r>
              <w:rPr>
                <w:rFonts w:ascii="宋体" w:eastAsia="宋体" w:hAnsi="宋体" w:hint="eastAsia"/>
                <w:b/>
                <w:sz w:val="21"/>
                <w:szCs w:val="21"/>
              </w:rPr>
              <w:t>总学时</w:t>
            </w:r>
            <w:r>
              <w:rPr>
                <w:rFonts w:ascii="宋体" w:eastAsia="宋体" w:hAnsi="宋体" w:hint="eastAsia"/>
                <w:b/>
                <w:sz w:val="21"/>
                <w:szCs w:val="21"/>
              </w:rPr>
              <w:t>/</w:t>
            </w:r>
            <w:r>
              <w:rPr>
                <w:rFonts w:ascii="宋体" w:eastAsia="宋体" w:hAnsi="宋体" w:hint="eastAsia"/>
                <w:b/>
                <w:sz w:val="21"/>
                <w:szCs w:val="21"/>
              </w:rPr>
              <w:t>周学时</w:t>
            </w:r>
            <w:r>
              <w:rPr>
                <w:rFonts w:ascii="宋体" w:eastAsia="宋体" w:hAnsi="宋体" w:hint="eastAsia"/>
                <w:b/>
                <w:sz w:val="21"/>
                <w:szCs w:val="21"/>
              </w:rPr>
              <w:t>/</w:t>
            </w:r>
            <w:r>
              <w:rPr>
                <w:rFonts w:ascii="宋体" w:eastAsia="宋体" w:hAnsi="宋体" w:hint="eastAsia"/>
                <w:b/>
                <w:sz w:val="21"/>
                <w:szCs w:val="21"/>
              </w:rPr>
              <w:t>学分：</w:t>
            </w:r>
            <w:r>
              <w:rPr>
                <w:rFonts w:ascii="宋体" w:eastAsia="宋体" w:hAnsi="宋体" w:hint="eastAsia"/>
                <w:b/>
                <w:sz w:val="21"/>
                <w:szCs w:val="21"/>
                <w:lang w:eastAsia="zh-CN"/>
              </w:rPr>
              <w:t>48/3/3</w:t>
            </w:r>
          </w:p>
        </w:tc>
        <w:tc>
          <w:tcPr>
            <w:tcW w:w="4850" w:type="dxa"/>
            <w:gridSpan w:val="6"/>
            <w:vAlign w:val="center"/>
          </w:tcPr>
          <w:p w:rsidR="009C0B51" w:rsidRDefault="005229ED">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lang w:eastAsia="zh-CN"/>
              </w:rPr>
              <w:t>其中实验（实训、讨论等）学时：</w:t>
            </w:r>
            <w:r>
              <w:rPr>
                <w:rFonts w:ascii="宋体" w:eastAsia="宋体" w:hAnsi="宋体" w:hint="eastAsia"/>
                <w:b/>
                <w:sz w:val="21"/>
                <w:szCs w:val="21"/>
                <w:lang w:eastAsia="zh-CN"/>
              </w:rPr>
              <w:t>15</w:t>
            </w:r>
          </w:p>
        </w:tc>
      </w:tr>
      <w:tr w:rsidR="009C0B51">
        <w:trPr>
          <w:trHeight w:val="340"/>
          <w:jc w:val="center"/>
        </w:trPr>
        <w:tc>
          <w:tcPr>
            <w:tcW w:w="4551" w:type="dxa"/>
            <w:gridSpan w:val="5"/>
            <w:vAlign w:val="center"/>
          </w:tcPr>
          <w:p w:rsidR="009C0B51" w:rsidRDefault="005229ED">
            <w:pPr>
              <w:tabs>
                <w:tab w:val="left" w:pos="1440"/>
              </w:tabs>
              <w:spacing w:after="0" w:line="0" w:lineRule="atLeast"/>
              <w:outlineLvl w:val="0"/>
              <w:rPr>
                <w:rFonts w:ascii="宋体" w:eastAsia="宋体" w:hAnsi="宋体"/>
                <w:b/>
                <w:sz w:val="21"/>
                <w:szCs w:val="21"/>
              </w:rPr>
            </w:pPr>
            <w:r>
              <w:rPr>
                <w:rFonts w:ascii="宋体" w:eastAsia="宋体" w:hAnsi="宋体" w:hint="eastAsia"/>
                <w:b/>
                <w:sz w:val="21"/>
                <w:szCs w:val="21"/>
              </w:rPr>
              <w:t>先修课程：</w:t>
            </w:r>
            <w:r>
              <w:rPr>
                <w:rFonts w:asciiTheme="minorEastAsia" w:eastAsiaTheme="minorEastAsia" w:hAnsiTheme="minorEastAsia" w:cstheme="minorEastAsia" w:hint="eastAsia"/>
                <w:sz w:val="21"/>
                <w:szCs w:val="21"/>
                <w:lang w:eastAsia="zh-CN"/>
              </w:rPr>
              <w:t>高等数学</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lang w:eastAsia="zh-CN"/>
              </w:rPr>
              <w:t>统计学、计量经济学</w:t>
            </w:r>
          </w:p>
        </w:tc>
        <w:tc>
          <w:tcPr>
            <w:tcW w:w="4850" w:type="dxa"/>
            <w:gridSpan w:val="6"/>
            <w:vAlign w:val="center"/>
          </w:tcPr>
          <w:p w:rsidR="009C0B51" w:rsidRDefault="009C0B51">
            <w:pPr>
              <w:tabs>
                <w:tab w:val="left" w:pos="1440"/>
              </w:tabs>
              <w:spacing w:after="0" w:line="0" w:lineRule="atLeast"/>
              <w:outlineLvl w:val="0"/>
              <w:rPr>
                <w:rFonts w:ascii="宋体" w:eastAsia="宋体" w:hAnsi="宋体"/>
                <w:b/>
                <w:sz w:val="21"/>
                <w:szCs w:val="21"/>
              </w:rPr>
            </w:pPr>
          </w:p>
        </w:tc>
      </w:tr>
      <w:tr w:rsidR="009C0B51">
        <w:trPr>
          <w:trHeight w:val="340"/>
          <w:jc w:val="center"/>
        </w:trPr>
        <w:tc>
          <w:tcPr>
            <w:tcW w:w="4551" w:type="dxa"/>
            <w:gridSpan w:val="5"/>
            <w:vAlign w:val="center"/>
          </w:tcPr>
          <w:p w:rsidR="009C0B51" w:rsidRDefault="005229ED">
            <w:pPr>
              <w:tabs>
                <w:tab w:val="left" w:pos="1440"/>
              </w:tabs>
              <w:spacing w:after="0" w:line="0" w:lineRule="atLeast"/>
              <w:outlineLvl w:val="0"/>
              <w:rPr>
                <w:rFonts w:ascii="宋体" w:eastAsia="宋体" w:hAnsi="宋体"/>
                <w:sz w:val="21"/>
                <w:szCs w:val="21"/>
              </w:rPr>
            </w:pPr>
            <w:r>
              <w:rPr>
                <w:rFonts w:ascii="宋体" w:eastAsia="宋体" w:hAnsi="宋体" w:hint="eastAsia"/>
                <w:b/>
                <w:sz w:val="21"/>
                <w:szCs w:val="21"/>
              </w:rPr>
              <w:t>授课时间：</w:t>
            </w:r>
            <w:r>
              <w:rPr>
                <w:rFonts w:ascii="宋体" w:eastAsia="宋体" w:hAnsi="宋体" w:hint="eastAsia"/>
                <w:b/>
                <w:sz w:val="21"/>
                <w:szCs w:val="21"/>
                <w:lang w:eastAsia="zh-CN"/>
              </w:rPr>
              <w:t>周五</w:t>
            </w:r>
            <w:r>
              <w:rPr>
                <w:rFonts w:ascii="宋体" w:eastAsia="宋体" w:hAnsi="宋体" w:hint="eastAsia"/>
                <w:b/>
                <w:sz w:val="21"/>
                <w:szCs w:val="21"/>
                <w:lang w:eastAsia="zh-CN"/>
              </w:rPr>
              <w:t>5-7</w:t>
            </w:r>
            <w:r>
              <w:rPr>
                <w:rFonts w:ascii="宋体" w:eastAsia="宋体" w:hAnsi="宋体" w:hint="eastAsia"/>
                <w:b/>
                <w:sz w:val="21"/>
                <w:szCs w:val="21"/>
                <w:lang w:eastAsia="zh-CN"/>
              </w:rPr>
              <w:t>节</w:t>
            </w:r>
          </w:p>
        </w:tc>
        <w:tc>
          <w:tcPr>
            <w:tcW w:w="4850" w:type="dxa"/>
            <w:gridSpan w:val="6"/>
            <w:vAlign w:val="center"/>
          </w:tcPr>
          <w:p w:rsidR="009C0B51" w:rsidRDefault="005229ED">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rPr>
              <w:t>授课地点：</w:t>
            </w:r>
            <w:r>
              <w:rPr>
                <w:rFonts w:ascii="宋体" w:eastAsia="宋体" w:hAnsi="宋体" w:hint="eastAsia"/>
                <w:b/>
                <w:sz w:val="21"/>
                <w:szCs w:val="21"/>
                <w:lang w:eastAsia="zh-CN"/>
              </w:rPr>
              <w:t>6302</w:t>
            </w:r>
          </w:p>
        </w:tc>
      </w:tr>
      <w:tr w:rsidR="009C0B51">
        <w:trPr>
          <w:trHeight w:val="340"/>
          <w:jc w:val="center"/>
        </w:trPr>
        <w:tc>
          <w:tcPr>
            <w:tcW w:w="9401" w:type="dxa"/>
            <w:gridSpan w:val="11"/>
            <w:vAlign w:val="center"/>
          </w:tcPr>
          <w:p w:rsidR="009C0B51" w:rsidRDefault="005229ED">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rPr>
              <w:t>授课对象：</w:t>
            </w:r>
            <w:r>
              <w:rPr>
                <w:rFonts w:ascii="宋体" w:eastAsia="宋体" w:hAnsi="宋体" w:hint="eastAsia"/>
                <w:b/>
                <w:sz w:val="21"/>
                <w:szCs w:val="21"/>
              </w:rPr>
              <w:t xml:space="preserve"> </w:t>
            </w:r>
            <w:r>
              <w:rPr>
                <w:rFonts w:ascii="宋体" w:eastAsia="宋体" w:hAnsi="宋体" w:hint="eastAsia"/>
                <w:b/>
                <w:sz w:val="21"/>
                <w:szCs w:val="21"/>
                <w:lang w:eastAsia="zh-CN"/>
              </w:rPr>
              <w:t>18</w:t>
            </w:r>
            <w:r>
              <w:rPr>
                <w:rFonts w:ascii="宋体" w:eastAsia="宋体" w:hAnsi="宋体" w:hint="eastAsia"/>
                <w:b/>
                <w:sz w:val="21"/>
                <w:szCs w:val="21"/>
                <w:lang w:eastAsia="zh-CN"/>
              </w:rPr>
              <w:t>金融学</w:t>
            </w:r>
            <w:r>
              <w:rPr>
                <w:rFonts w:ascii="宋体" w:eastAsia="宋体" w:hAnsi="宋体" w:hint="eastAsia"/>
                <w:b/>
                <w:sz w:val="21"/>
                <w:szCs w:val="21"/>
                <w:lang w:eastAsia="zh-CN"/>
              </w:rPr>
              <w:t>1</w:t>
            </w:r>
            <w:r>
              <w:rPr>
                <w:rFonts w:ascii="宋体" w:eastAsia="宋体" w:hAnsi="宋体" w:hint="eastAsia"/>
                <w:b/>
                <w:sz w:val="21"/>
                <w:szCs w:val="21"/>
                <w:lang w:eastAsia="zh-CN"/>
              </w:rPr>
              <w:t>班</w:t>
            </w:r>
          </w:p>
        </w:tc>
      </w:tr>
      <w:tr w:rsidR="009C0B51">
        <w:trPr>
          <w:trHeight w:val="340"/>
          <w:jc w:val="center"/>
        </w:trPr>
        <w:tc>
          <w:tcPr>
            <w:tcW w:w="9401" w:type="dxa"/>
            <w:gridSpan w:val="11"/>
            <w:vAlign w:val="center"/>
          </w:tcPr>
          <w:p w:rsidR="009C0B51" w:rsidRDefault="005229ED">
            <w:pPr>
              <w:tabs>
                <w:tab w:val="left" w:pos="1440"/>
              </w:tabs>
              <w:spacing w:after="0" w:line="0" w:lineRule="atLeast"/>
              <w:outlineLvl w:val="0"/>
              <w:rPr>
                <w:rFonts w:ascii="宋体" w:eastAsia="宋体" w:hAnsi="宋体"/>
                <w:sz w:val="21"/>
                <w:szCs w:val="21"/>
              </w:rPr>
            </w:pPr>
            <w:r>
              <w:rPr>
                <w:rFonts w:ascii="宋体" w:eastAsia="宋体" w:hAnsi="宋体" w:hint="eastAsia"/>
                <w:b/>
                <w:sz w:val="21"/>
                <w:szCs w:val="21"/>
              </w:rPr>
              <w:t>开课院</w:t>
            </w:r>
            <w:r>
              <w:rPr>
                <w:rFonts w:ascii="宋体" w:eastAsia="宋体" w:hAnsi="宋体" w:hint="eastAsia"/>
                <w:b/>
                <w:sz w:val="21"/>
                <w:szCs w:val="21"/>
                <w:lang w:eastAsia="zh-CN"/>
              </w:rPr>
              <w:t>系</w:t>
            </w:r>
            <w:r>
              <w:rPr>
                <w:rFonts w:ascii="宋体" w:eastAsia="宋体" w:hAnsi="宋体" w:hint="eastAsia"/>
                <w:b/>
                <w:sz w:val="21"/>
                <w:szCs w:val="21"/>
              </w:rPr>
              <w:t>：</w:t>
            </w:r>
            <w:r>
              <w:rPr>
                <w:rFonts w:ascii="宋体" w:eastAsia="宋体" w:hAnsi="宋体" w:hint="eastAsia"/>
                <w:sz w:val="21"/>
                <w:szCs w:val="21"/>
              </w:rPr>
              <w:t xml:space="preserve"> </w:t>
            </w:r>
            <w:r>
              <w:rPr>
                <w:rFonts w:asciiTheme="minorEastAsia" w:eastAsiaTheme="minorEastAsia" w:hAnsiTheme="minorEastAsia" w:cstheme="minorEastAsia" w:hint="eastAsia"/>
                <w:sz w:val="21"/>
                <w:szCs w:val="21"/>
              </w:rPr>
              <w:t>粤台产业科技学院</w:t>
            </w:r>
          </w:p>
        </w:tc>
      </w:tr>
      <w:tr w:rsidR="009C0B51">
        <w:trPr>
          <w:trHeight w:val="340"/>
          <w:jc w:val="center"/>
        </w:trPr>
        <w:tc>
          <w:tcPr>
            <w:tcW w:w="9401" w:type="dxa"/>
            <w:gridSpan w:val="11"/>
            <w:vAlign w:val="center"/>
          </w:tcPr>
          <w:p w:rsidR="009C0B51" w:rsidRDefault="005229ED">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lang w:eastAsia="zh-CN"/>
              </w:rPr>
              <w:t>任课教师姓名</w:t>
            </w:r>
            <w:r>
              <w:rPr>
                <w:rFonts w:ascii="宋体" w:eastAsia="宋体" w:hAnsi="宋体" w:hint="eastAsia"/>
                <w:b/>
                <w:sz w:val="21"/>
                <w:szCs w:val="21"/>
                <w:lang w:eastAsia="zh-CN"/>
              </w:rPr>
              <w:t>/</w:t>
            </w:r>
            <w:r>
              <w:rPr>
                <w:rFonts w:ascii="宋体" w:eastAsia="宋体" w:hAnsi="宋体" w:hint="eastAsia"/>
                <w:b/>
                <w:sz w:val="21"/>
                <w:szCs w:val="21"/>
                <w:lang w:eastAsia="zh-CN"/>
              </w:rPr>
              <w:t>职称：</w:t>
            </w:r>
            <w:r>
              <w:rPr>
                <w:rFonts w:ascii="宋体" w:eastAsia="宋体" w:hAnsi="宋体" w:hint="eastAsia"/>
                <w:sz w:val="21"/>
                <w:szCs w:val="21"/>
                <w:lang w:eastAsia="zh-CN"/>
              </w:rPr>
              <w:t xml:space="preserve"> </w:t>
            </w:r>
            <w:r>
              <w:rPr>
                <w:rFonts w:asciiTheme="minorEastAsia" w:eastAsiaTheme="minorEastAsia" w:hAnsiTheme="minorEastAsia" w:cstheme="minorEastAsia" w:hint="eastAsia"/>
                <w:sz w:val="21"/>
                <w:szCs w:val="21"/>
                <w:lang w:eastAsia="zh-CN"/>
              </w:rPr>
              <w:t>赖沛东</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讲师</w:t>
            </w:r>
          </w:p>
        </w:tc>
      </w:tr>
      <w:tr w:rsidR="009C0B51">
        <w:trPr>
          <w:trHeight w:val="340"/>
          <w:jc w:val="center"/>
        </w:trPr>
        <w:tc>
          <w:tcPr>
            <w:tcW w:w="4551" w:type="dxa"/>
            <w:gridSpan w:val="5"/>
            <w:vAlign w:val="center"/>
          </w:tcPr>
          <w:p w:rsidR="009C0B51" w:rsidRDefault="005229ED">
            <w:pPr>
              <w:tabs>
                <w:tab w:val="left" w:pos="1440"/>
              </w:tabs>
              <w:spacing w:after="0" w:line="0" w:lineRule="atLeast"/>
              <w:outlineLvl w:val="0"/>
              <w:rPr>
                <w:rFonts w:ascii="宋体" w:eastAsia="宋体" w:hAnsi="宋体"/>
                <w:sz w:val="21"/>
                <w:szCs w:val="21"/>
              </w:rPr>
            </w:pPr>
            <w:r>
              <w:rPr>
                <w:rFonts w:ascii="宋体" w:eastAsia="宋体" w:hAnsi="宋体" w:hint="eastAsia"/>
                <w:b/>
                <w:sz w:val="21"/>
                <w:szCs w:val="21"/>
              </w:rPr>
              <w:t>联系电话：</w:t>
            </w:r>
            <w:r>
              <w:rPr>
                <w:rFonts w:ascii="宋体" w:eastAsia="宋体" w:hAnsi="宋体" w:hint="eastAsia"/>
                <w:b/>
                <w:sz w:val="21"/>
                <w:szCs w:val="21"/>
                <w:lang w:eastAsia="zh-CN"/>
              </w:rPr>
              <w:t>13537359757</w:t>
            </w:r>
          </w:p>
        </w:tc>
        <w:tc>
          <w:tcPr>
            <w:tcW w:w="4850" w:type="dxa"/>
            <w:gridSpan w:val="6"/>
            <w:vAlign w:val="center"/>
          </w:tcPr>
          <w:p w:rsidR="009C0B51" w:rsidRDefault="005229ED">
            <w:pPr>
              <w:tabs>
                <w:tab w:val="left" w:pos="1440"/>
              </w:tabs>
              <w:spacing w:after="0" w:line="0" w:lineRule="atLeast"/>
              <w:outlineLvl w:val="0"/>
              <w:rPr>
                <w:rFonts w:ascii="宋体" w:eastAsia="宋体" w:hAnsi="宋体"/>
                <w:sz w:val="21"/>
                <w:szCs w:val="21"/>
              </w:rPr>
            </w:pPr>
            <w:r>
              <w:rPr>
                <w:rFonts w:ascii="宋体" w:eastAsia="宋体" w:hAnsi="宋体" w:hint="eastAsia"/>
                <w:b/>
                <w:sz w:val="21"/>
                <w:szCs w:val="21"/>
              </w:rPr>
              <w:t>Email:</w:t>
            </w:r>
            <w:r>
              <w:rPr>
                <w:rFonts w:ascii="宋体" w:eastAsia="宋体" w:hAnsi="宋体" w:hint="eastAsia"/>
                <w:b/>
                <w:sz w:val="21"/>
                <w:szCs w:val="21"/>
                <w:lang w:eastAsia="zh-CN"/>
              </w:rPr>
              <w:t>451706526@qq.com</w:t>
            </w:r>
          </w:p>
        </w:tc>
      </w:tr>
      <w:tr w:rsidR="009C0B51">
        <w:trPr>
          <w:trHeight w:val="340"/>
          <w:jc w:val="center"/>
        </w:trPr>
        <w:tc>
          <w:tcPr>
            <w:tcW w:w="9401" w:type="dxa"/>
            <w:gridSpan w:val="11"/>
            <w:vAlign w:val="center"/>
          </w:tcPr>
          <w:p w:rsidR="009C0B51" w:rsidRDefault="005229ED">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lang w:eastAsia="zh-CN"/>
              </w:rPr>
              <w:t>答疑时间、地点与方式：</w:t>
            </w:r>
          </w:p>
        </w:tc>
      </w:tr>
      <w:tr w:rsidR="009C0B51">
        <w:trPr>
          <w:trHeight w:val="340"/>
          <w:jc w:val="center"/>
        </w:trPr>
        <w:tc>
          <w:tcPr>
            <w:tcW w:w="9401" w:type="dxa"/>
            <w:gridSpan w:val="11"/>
            <w:vAlign w:val="center"/>
          </w:tcPr>
          <w:p w:rsidR="009C0B51" w:rsidRDefault="005229ED">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bCs/>
                <w:sz w:val="21"/>
                <w:szCs w:val="21"/>
                <w:lang w:eastAsia="zh-CN"/>
              </w:rPr>
              <w:t>课程考核方式：</w:t>
            </w:r>
            <w:r>
              <w:rPr>
                <w:rFonts w:ascii="宋体" w:eastAsia="宋体" w:hAnsi="宋体" w:hint="eastAsia"/>
                <w:sz w:val="21"/>
                <w:szCs w:val="21"/>
                <w:lang w:eastAsia="zh-CN"/>
              </w:rPr>
              <w:t>开卷</w:t>
            </w:r>
            <w:r>
              <w:rPr>
                <w:rFonts w:ascii="宋体" w:eastAsia="宋体" w:hAnsi="宋体" w:hint="eastAsia"/>
                <w:b/>
                <w:sz w:val="21"/>
                <w:szCs w:val="21"/>
                <w:lang w:eastAsia="zh-CN"/>
              </w:rPr>
              <w:t>（</w:t>
            </w:r>
            <w:r>
              <w:rPr>
                <w:rFonts w:ascii="宋体" w:eastAsia="宋体" w:hAnsi="宋体" w:hint="eastAsia"/>
                <w:b/>
                <w:sz w:val="21"/>
                <w:szCs w:val="21"/>
                <w:lang w:eastAsia="zh-CN"/>
              </w:rPr>
              <w:t xml:space="preserve">   </w:t>
            </w:r>
            <w:r>
              <w:rPr>
                <w:rFonts w:ascii="宋体" w:eastAsia="宋体" w:hAnsi="宋体" w:hint="eastAsia"/>
                <w:b/>
                <w:sz w:val="21"/>
                <w:szCs w:val="21"/>
                <w:lang w:eastAsia="zh-CN"/>
              </w:rPr>
              <w:t>）</w:t>
            </w:r>
            <w:r>
              <w:rPr>
                <w:rFonts w:ascii="宋体" w:eastAsia="宋体" w:hAnsi="宋体" w:hint="eastAsia"/>
                <w:sz w:val="21"/>
                <w:szCs w:val="21"/>
                <w:lang w:eastAsia="zh-CN"/>
              </w:rPr>
              <w:t xml:space="preserve">     </w:t>
            </w:r>
            <w:r>
              <w:rPr>
                <w:rFonts w:ascii="宋体" w:eastAsia="宋体" w:hAnsi="宋体" w:hint="eastAsia"/>
                <w:sz w:val="21"/>
                <w:szCs w:val="21"/>
                <w:lang w:eastAsia="zh-CN"/>
              </w:rPr>
              <w:t>闭卷</w:t>
            </w:r>
            <w:r>
              <w:rPr>
                <w:rFonts w:ascii="宋体" w:eastAsia="宋体" w:hAnsi="宋体" w:hint="eastAsia"/>
                <w:b/>
                <w:sz w:val="21"/>
                <w:szCs w:val="21"/>
                <w:lang w:eastAsia="zh-CN"/>
              </w:rPr>
              <w:t>（</w:t>
            </w:r>
            <w:r>
              <w:rPr>
                <w:rFonts w:ascii="宋体" w:eastAsia="宋体" w:hAnsi="宋体" w:hint="eastAsia"/>
                <w:b/>
                <w:sz w:val="21"/>
                <w:szCs w:val="21"/>
                <w:lang w:eastAsia="zh-CN"/>
              </w:rPr>
              <w:t xml:space="preserve">  </w:t>
            </w:r>
            <w:r>
              <w:rPr>
                <w:rFonts w:ascii="宋体" w:eastAsia="宋体" w:hAnsi="宋体" w:hint="eastAsia"/>
                <w:b/>
                <w:sz w:val="21"/>
                <w:szCs w:val="21"/>
                <w:lang w:eastAsia="zh-CN"/>
              </w:rPr>
              <w:t>）</w:t>
            </w:r>
            <w:r>
              <w:rPr>
                <w:rFonts w:ascii="宋体" w:eastAsia="宋体" w:hAnsi="宋体" w:hint="eastAsia"/>
                <w:b/>
                <w:sz w:val="21"/>
                <w:szCs w:val="21"/>
                <w:lang w:eastAsia="zh-CN"/>
              </w:rPr>
              <w:t xml:space="preserve">   </w:t>
            </w:r>
            <w:r>
              <w:rPr>
                <w:rFonts w:ascii="宋体" w:eastAsia="宋体" w:hAnsi="宋体" w:hint="eastAsia"/>
                <w:sz w:val="21"/>
                <w:szCs w:val="21"/>
                <w:lang w:eastAsia="zh-CN"/>
              </w:rPr>
              <w:t>课程论文</w:t>
            </w:r>
            <w:r>
              <w:rPr>
                <w:rFonts w:ascii="宋体" w:eastAsia="宋体" w:hAnsi="宋体" w:hint="eastAsia"/>
                <w:b/>
                <w:sz w:val="21"/>
                <w:szCs w:val="21"/>
                <w:lang w:eastAsia="zh-CN"/>
              </w:rPr>
              <w:t>（</w:t>
            </w:r>
            <w:r>
              <w:rPr>
                <w:rFonts w:ascii="宋体" w:eastAsia="宋体" w:hAnsi="宋体" w:hint="eastAsia"/>
                <w:b/>
                <w:sz w:val="21"/>
                <w:szCs w:val="21"/>
                <w:lang w:eastAsia="zh-CN"/>
              </w:rPr>
              <w:t xml:space="preserve"> </w:t>
            </w:r>
            <w:r>
              <w:rPr>
                <w:rFonts w:ascii="宋体" w:eastAsia="宋体" w:hAnsi="宋体" w:hint="eastAsia"/>
                <w:b/>
                <w:sz w:val="21"/>
                <w:szCs w:val="21"/>
                <w:lang w:eastAsia="zh-CN"/>
              </w:rPr>
              <w:t>√</w:t>
            </w:r>
            <w:r>
              <w:rPr>
                <w:rFonts w:ascii="宋体" w:eastAsia="宋体" w:hAnsi="宋体" w:hint="eastAsia"/>
                <w:b/>
                <w:sz w:val="21"/>
                <w:szCs w:val="21"/>
                <w:lang w:eastAsia="zh-CN"/>
              </w:rPr>
              <w:t xml:space="preserve"> </w:t>
            </w:r>
            <w:r>
              <w:rPr>
                <w:rFonts w:ascii="宋体" w:eastAsia="宋体" w:hAnsi="宋体" w:hint="eastAsia"/>
                <w:b/>
                <w:sz w:val="21"/>
                <w:szCs w:val="21"/>
                <w:lang w:eastAsia="zh-CN"/>
              </w:rPr>
              <w:t>）</w:t>
            </w:r>
            <w:r>
              <w:rPr>
                <w:rFonts w:ascii="宋体" w:eastAsia="宋体" w:hAnsi="宋体" w:hint="eastAsia"/>
                <w:b/>
                <w:sz w:val="21"/>
                <w:szCs w:val="21"/>
                <w:lang w:eastAsia="zh-CN"/>
              </w:rPr>
              <w:t xml:space="preserve">   </w:t>
            </w:r>
            <w:r>
              <w:rPr>
                <w:rFonts w:ascii="宋体" w:eastAsia="宋体" w:hAnsi="宋体" w:hint="eastAsia"/>
                <w:sz w:val="21"/>
                <w:szCs w:val="21"/>
                <w:lang w:eastAsia="zh-CN"/>
              </w:rPr>
              <w:t>其它</w:t>
            </w:r>
            <w:r>
              <w:rPr>
                <w:rFonts w:ascii="宋体" w:eastAsia="宋体" w:hAnsi="宋体" w:hint="eastAsia"/>
                <w:b/>
                <w:sz w:val="21"/>
                <w:szCs w:val="21"/>
                <w:lang w:eastAsia="zh-CN"/>
              </w:rPr>
              <w:t>（</w:t>
            </w:r>
            <w:r>
              <w:rPr>
                <w:rFonts w:ascii="宋体" w:eastAsia="宋体" w:hAnsi="宋体" w:hint="eastAsia"/>
                <w:b/>
                <w:sz w:val="21"/>
                <w:szCs w:val="21"/>
                <w:lang w:eastAsia="zh-CN"/>
              </w:rPr>
              <w:t xml:space="preserve">  </w:t>
            </w:r>
            <w:r>
              <w:rPr>
                <w:rFonts w:ascii="宋体" w:eastAsia="宋体" w:hAnsi="宋体" w:hint="eastAsia"/>
                <w:b/>
                <w:sz w:val="21"/>
                <w:szCs w:val="21"/>
                <w:lang w:eastAsia="zh-CN"/>
              </w:rPr>
              <w:t>）</w:t>
            </w:r>
          </w:p>
        </w:tc>
      </w:tr>
      <w:tr w:rsidR="009C0B51">
        <w:trPr>
          <w:trHeight w:val="340"/>
          <w:jc w:val="center"/>
        </w:trPr>
        <w:tc>
          <w:tcPr>
            <w:tcW w:w="9401" w:type="dxa"/>
            <w:gridSpan w:val="11"/>
            <w:vAlign w:val="center"/>
          </w:tcPr>
          <w:p w:rsidR="009C0B51" w:rsidRDefault="005229ED">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使用教材：</w:t>
            </w:r>
            <w:r>
              <w:rPr>
                <w:rFonts w:asciiTheme="majorEastAsia" w:eastAsiaTheme="majorEastAsia" w:hAnsiTheme="majorEastAsia" w:cstheme="majorEastAsia" w:hint="eastAsia"/>
                <w:sz w:val="21"/>
                <w:szCs w:val="21"/>
                <w:lang w:eastAsia="zh-CN"/>
              </w:rPr>
              <w:t>高级计量经济学及</w:t>
            </w:r>
            <w:r>
              <w:rPr>
                <w:rFonts w:asciiTheme="majorEastAsia" w:eastAsiaTheme="majorEastAsia" w:hAnsiTheme="majorEastAsia" w:cstheme="majorEastAsia" w:hint="eastAsia"/>
                <w:sz w:val="21"/>
                <w:szCs w:val="21"/>
                <w:lang w:eastAsia="zh-CN"/>
              </w:rPr>
              <w:t>Stata</w:t>
            </w:r>
            <w:r>
              <w:rPr>
                <w:rFonts w:asciiTheme="majorEastAsia" w:eastAsiaTheme="majorEastAsia" w:hAnsiTheme="majorEastAsia" w:cstheme="majorEastAsia" w:hint="eastAsia"/>
                <w:sz w:val="21"/>
                <w:szCs w:val="21"/>
                <w:lang w:eastAsia="zh-CN"/>
              </w:rPr>
              <w:t>应用（第二版）</w:t>
            </w:r>
            <w:r>
              <w:rPr>
                <w:rFonts w:asciiTheme="majorEastAsia" w:eastAsiaTheme="majorEastAsia" w:hAnsiTheme="majorEastAsia" w:cstheme="majorEastAsia" w:hint="eastAsia"/>
                <w:sz w:val="21"/>
                <w:szCs w:val="21"/>
                <w:lang w:eastAsia="zh-CN"/>
              </w:rPr>
              <w:t>,</w:t>
            </w:r>
            <w:r>
              <w:rPr>
                <w:rFonts w:asciiTheme="majorEastAsia" w:eastAsiaTheme="majorEastAsia" w:hAnsiTheme="majorEastAsia" w:cstheme="majorEastAsia" w:hint="eastAsia"/>
                <w:sz w:val="21"/>
                <w:szCs w:val="21"/>
                <w:lang w:eastAsia="zh-CN"/>
              </w:rPr>
              <w:t>陈强</w:t>
            </w:r>
            <w:r>
              <w:rPr>
                <w:rFonts w:asciiTheme="majorEastAsia" w:eastAsiaTheme="majorEastAsia" w:hAnsiTheme="majorEastAsia" w:cstheme="majorEastAsia" w:hint="eastAsia"/>
                <w:sz w:val="21"/>
                <w:szCs w:val="21"/>
                <w:lang w:eastAsia="zh-CN"/>
              </w:rPr>
              <w:t>,</w:t>
            </w:r>
            <w:r>
              <w:rPr>
                <w:rFonts w:asciiTheme="majorEastAsia" w:eastAsiaTheme="majorEastAsia" w:hAnsiTheme="majorEastAsia" w:cstheme="majorEastAsia" w:hint="eastAsia"/>
                <w:sz w:val="21"/>
                <w:szCs w:val="21"/>
                <w:lang w:eastAsia="zh-CN"/>
              </w:rPr>
              <w:t>高等教育出版社</w:t>
            </w:r>
            <w:r>
              <w:rPr>
                <w:rFonts w:asciiTheme="majorEastAsia" w:eastAsiaTheme="majorEastAsia" w:hAnsiTheme="majorEastAsia" w:cstheme="majorEastAsia" w:hint="eastAsia"/>
                <w:sz w:val="21"/>
                <w:szCs w:val="21"/>
                <w:lang w:eastAsia="zh-CN"/>
              </w:rPr>
              <w:t>,2014.04</w:t>
            </w:r>
          </w:p>
          <w:p w:rsidR="009C0B51" w:rsidRDefault="005229ED">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教学参考资料：</w:t>
            </w:r>
          </w:p>
          <w:p w:rsidR="009C0B51" w:rsidRDefault="005229ED">
            <w:pPr>
              <w:tabs>
                <w:tab w:val="left" w:pos="1440"/>
              </w:tabs>
              <w:spacing w:after="0" w:line="0" w:lineRule="atLeast"/>
              <w:outlineLvl w:val="0"/>
              <w:rPr>
                <w:rFonts w:ascii="宋体" w:eastAsia="宋体" w:hAnsi="宋体"/>
                <w:sz w:val="21"/>
                <w:szCs w:val="21"/>
                <w:lang w:eastAsia="zh-CN"/>
              </w:rPr>
            </w:pPr>
            <w:r>
              <w:rPr>
                <w:rFonts w:asciiTheme="majorEastAsia" w:eastAsiaTheme="majorEastAsia" w:hAnsiTheme="majorEastAsia" w:cstheme="majorEastAsia" w:hint="eastAsia"/>
                <w:sz w:val="21"/>
                <w:szCs w:val="21"/>
                <w:lang w:eastAsia="zh-CN"/>
              </w:rPr>
              <w:t>Python</w:t>
            </w:r>
            <w:r>
              <w:rPr>
                <w:rFonts w:asciiTheme="majorEastAsia" w:eastAsiaTheme="majorEastAsia" w:hAnsiTheme="majorEastAsia" w:cstheme="majorEastAsia" w:hint="eastAsia"/>
                <w:sz w:val="21"/>
                <w:szCs w:val="21"/>
                <w:lang w:eastAsia="zh-CN"/>
              </w:rPr>
              <w:t>金融数据分析</w:t>
            </w:r>
            <w:r>
              <w:rPr>
                <w:rFonts w:asciiTheme="majorEastAsia" w:eastAsiaTheme="majorEastAsia" w:hAnsiTheme="majorEastAsia" w:cstheme="majorEastAsia" w:hint="eastAsia"/>
                <w:sz w:val="21"/>
                <w:szCs w:val="21"/>
                <w:lang w:eastAsia="zh-CN"/>
              </w:rPr>
              <w:t>,</w:t>
            </w:r>
            <w:r>
              <w:rPr>
                <w:rFonts w:asciiTheme="majorEastAsia" w:eastAsiaTheme="majorEastAsia" w:hAnsiTheme="majorEastAsia" w:cstheme="majorEastAsia" w:hint="eastAsia"/>
                <w:sz w:val="21"/>
                <w:szCs w:val="21"/>
                <w:lang w:eastAsia="zh-CN"/>
              </w:rPr>
              <w:t>马伟明（</w:t>
            </w:r>
            <w:r>
              <w:rPr>
                <w:rFonts w:asciiTheme="majorEastAsia" w:eastAsiaTheme="majorEastAsia" w:hAnsiTheme="majorEastAsia" w:cstheme="majorEastAsia" w:hint="eastAsia"/>
                <w:sz w:val="21"/>
                <w:szCs w:val="21"/>
                <w:lang w:eastAsia="zh-CN"/>
              </w:rPr>
              <w:t>James Ma Weiming</w:t>
            </w:r>
            <w:r>
              <w:rPr>
                <w:rFonts w:asciiTheme="majorEastAsia" w:eastAsiaTheme="majorEastAsia" w:hAnsiTheme="majorEastAsia" w:cstheme="majorEastAsia" w:hint="eastAsia"/>
                <w:sz w:val="21"/>
                <w:szCs w:val="21"/>
                <w:lang w:eastAsia="zh-CN"/>
              </w:rPr>
              <w:t>）</w:t>
            </w:r>
            <w:r>
              <w:rPr>
                <w:rFonts w:asciiTheme="majorEastAsia" w:eastAsiaTheme="majorEastAsia" w:hAnsiTheme="majorEastAsia" w:cstheme="majorEastAsia" w:hint="eastAsia"/>
                <w:sz w:val="21"/>
                <w:szCs w:val="21"/>
                <w:lang w:eastAsia="zh-CN"/>
              </w:rPr>
              <w:t>,</w:t>
            </w:r>
            <w:r>
              <w:rPr>
                <w:rFonts w:asciiTheme="majorEastAsia" w:eastAsiaTheme="majorEastAsia" w:hAnsiTheme="majorEastAsia" w:cstheme="majorEastAsia" w:hint="eastAsia"/>
                <w:sz w:val="21"/>
                <w:szCs w:val="21"/>
                <w:lang w:eastAsia="zh-CN"/>
              </w:rPr>
              <w:t>机械工业出版社</w:t>
            </w:r>
            <w:r>
              <w:rPr>
                <w:rFonts w:asciiTheme="majorEastAsia" w:eastAsiaTheme="majorEastAsia" w:hAnsiTheme="majorEastAsia" w:cstheme="majorEastAsia" w:hint="eastAsia"/>
                <w:sz w:val="21"/>
                <w:szCs w:val="21"/>
                <w:lang w:eastAsia="zh-CN"/>
              </w:rPr>
              <w:t>,</w:t>
            </w:r>
            <w:r>
              <w:rPr>
                <w:rFonts w:asciiTheme="majorEastAsia" w:eastAsiaTheme="majorEastAsia" w:hAnsiTheme="majorEastAsia" w:cstheme="majorEastAsia" w:hint="eastAsia"/>
                <w:sz w:val="21"/>
                <w:szCs w:val="21"/>
              </w:rPr>
              <w:t>201</w:t>
            </w:r>
            <w:r>
              <w:rPr>
                <w:rFonts w:asciiTheme="majorEastAsia" w:eastAsiaTheme="majorEastAsia" w:hAnsiTheme="majorEastAsia" w:cstheme="majorEastAsia" w:hint="eastAsia"/>
                <w:sz w:val="21"/>
                <w:szCs w:val="21"/>
                <w:lang w:eastAsia="zh-CN"/>
              </w:rPr>
              <w:t>8</w:t>
            </w:r>
          </w:p>
          <w:p w:rsidR="009C0B51" w:rsidRDefault="005229ED">
            <w:pPr>
              <w:tabs>
                <w:tab w:val="left" w:pos="1440"/>
              </w:tabs>
              <w:outlineLvl w:val="0"/>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利用</w:t>
            </w:r>
            <w:r>
              <w:rPr>
                <w:rFonts w:asciiTheme="majorEastAsia" w:eastAsiaTheme="majorEastAsia" w:hAnsiTheme="majorEastAsia" w:cstheme="majorEastAsia" w:hint="eastAsia"/>
                <w:sz w:val="21"/>
                <w:szCs w:val="21"/>
                <w:lang w:eastAsia="zh-CN"/>
              </w:rPr>
              <w:t>Python</w:t>
            </w:r>
            <w:r>
              <w:rPr>
                <w:rFonts w:asciiTheme="majorEastAsia" w:eastAsiaTheme="majorEastAsia" w:hAnsiTheme="majorEastAsia" w:cstheme="majorEastAsia" w:hint="eastAsia"/>
                <w:sz w:val="21"/>
                <w:szCs w:val="21"/>
                <w:lang w:eastAsia="zh-CN"/>
              </w:rPr>
              <w:t>进行数据分析（第</w:t>
            </w:r>
            <w:r>
              <w:rPr>
                <w:rFonts w:asciiTheme="majorEastAsia" w:eastAsiaTheme="majorEastAsia" w:hAnsiTheme="majorEastAsia" w:cstheme="majorEastAsia" w:hint="eastAsia"/>
                <w:sz w:val="21"/>
                <w:szCs w:val="21"/>
                <w:lang w:eastAsia="zh-CN"/>
              </w:rPr>
              <w:t>2</w:t>
            </w:r>
            <w:r>
              <w:rPr>
                <w:rFonts w:asciiTheme="majorEastAsia" w:eastAsiaTheme="majorEastAsia" w:hAnsiTheme="majorEastAsia" w:cstheme="majorEastAsia" w:hint="eastAsia"/>
                <w:sz w:val="21"/>
                <w:szCs w:val="21"/>
                <w:lang w:eastAsia="zh-CN"/>
              </w:rPr>
              <w:t>版）</w:t>
            </w:r>
            <w:r>
              <w:rPr>
                <w:rFonts w:asciiTheme="majorEastAsia" w:eastAsiaTheme="majorEastAsia" w:hAnsiTheme="majorEastAsia" w:cstheme="majorEastAsia" w:hint="eastAsia"/>
                <w:sz w:val="21"/>
                <w:szCs w:val="21"/>
                <w:lang w:eastAsia="zh-CN"/>
              </w:rPr>
              <w:t>,[</w:t>
            </w:r>
            <w:r>
              <w:rPr>
                <w:rFonts w:asciiTheme="majorEastAsia" w:eastAsiaTheme="majorEastAsia" w:hAnsiTheme="majorEastAsia" w:cstheme="majorEastAsia" w:hint="eastAsia"/>
                <w:sz w:val="21"/>
                <w:szCs w:val="21"/>
                <w:lang w:eastAsia="zh-CN"/>
              </w:rPr>
              <w:t>美</w:t>
            </w:r>
            <w:r>
              <w:rPr>
                <w:rFonts w:asciiTheme="majorEastAsia" w:eastAsiaTheme="majorEastAsia" w:hAnsiTheme="majorEastAsia" w:cstheme="majorEastAsia" w:hint="eastAsia"/>
                <w:sz w:val="21"/>
                <w:szCs w:val="21"/>
                <w:lang w:eastAsia="zh-CN"/>
              </w:rPr>
              <w:t>]</w:t>
            </w:r>
            <w:r>
              <w:rPr>
                <w:rFonts w:asciiTheme="majorEastAsia" w:eastAsiaTheme="majorEastAsia" w:hAnsiTheme="majorEastAsia" w:cstheme="majorEastAsia" w:hint="eastAsia"/>
                <w:sz w:val="21"/>
                <w:szCs w:val="21"/>
                <w:lang w:eastAsia="zh-CN"/>
              </w:rPr>
              <w:t>韦斯．麦金尼（</w:t>
            </w:r>
            <w:r>
              <w:rPr>
                <w:rFonts w:asciiTheme="majorEastAsia" w:eastAsiaTheme="majorEastAsia" w:hAnsiTheme="majorEastAsia" w:cstheme="majorEastAsia" w:hint="eastAsia"/>
                <w:sz w:val="21"/>
                <w:szCs w:val="21"/>
                <w:lang w:eastAsia="zh-CN"/>
              </w:rPr>
              <w:t>Wes McKinney</w:t>
            </w:r>
            <w:r>
              <w:rPr>
                <w:rFonts w:asciiTheme="majorEastAsia" w:eastAsiaTheme="majorEastAsia" w:hAnsiTheme="majorEastAsia" w:cstheme="majorEastAsia" w:hint="eastAsia"/>
                <w:sz w:val="21"/>
                <w:szCs w:val="21"/>
                <w:lang w:eastAsia="zh-CN"/>
              </w:rPr>
              <w:t>）</w:t>
            </w:r>
            <w:r>
              <w:rPr>
                <w:rFonts w:asciiTheme="majorEastAsia" w:eastAsiaTheme="majorEastAsia" w:hAnsiTheme="majorEastAsia" w:cstheme="majorEastAsia" w:hint="eastAsia"/>
                <w:sz w:val="21"/>
                <w:szCs w:val="21"/>
                <w:lang w:eastAsia="zh-CN"/>
              </w:rPr>
              <w:t>,</w:t>
            </w:r>
            <w:r>
              <w:rPr>
                <w:rFonts w:asciiTheme="majorEastAsia" w:eastAsiaTheme="majorEastAsia" w:hAnsiTheme="majorEastAsia" w:cstheme="majorEastAsia" w:hint="eastAsia"/>
                <w:sz w:val="21"/>
                <w:szCs w:val="21"/>
                <w:lang w:eastAsia="zh-CN"/>
              </w:rPr>
              <w:t>机械工业出版社</w:t>
            </w:r>
            <w:r>
              <w:rPr>
                <w:rFonts w:asciiTheme="majorEastAsia" w:eastAsiaTheme="majorEastAsia" w:hAnsiTheme="majorEastAsia" w:cstheme="majorEastAsia" w:hint="eastAsia"/>
                <w:sz w:val="21"/>
                <w:szCs w:val="21"/>
                <w:lang w:eastAsia="zh-CN"/>
              </w:rPr>
              <w:t>,2018.07</w:t>
            </w:r>
          </w:p>
          <w:p w:rsidR="009C0B51" w:rsidRDefault="005229ED">
            <w:pPr>
              <w:tabs>
                <w:tab w:val="left" w:pos="1440"/>
              </w:tabs>
              <w:outlineLvl w:val="0"/>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Python</w:t>
            </w:r>
            <w:r>
              <w:rPr>
                <w:rFonts w:asciiTheme="majorEastAsia" w:eastAsiaTheme="majorEastAsia" w:hAnsiTheme="majorEastAsia" w:cstheme="majorEastAsia" w:hint="eastAsia"/>
                <w:sz w:val="21"/>
                <w:szCs w:val="21"/>
                <w:lang w:eastAsia="zh-CN"/>
              </w:rPr>
              <w:t>金融大数据分析，（德）希尔皮斯科</w:t>
            </w:r>
            <w:r>
              <w:rPr>
                <w:rFonts w:asciiTheme="majorEastAsia" w:eastAsiaTheme="majorEastAsia" w:hAnsiTheme="majorEastAsia" w:cstheme="majorEastAsia" w:hint="eastAsia"/>
                <w:sz w:val="21"/>
                <w:szCs w:val="21"/>
                <w:lang w:eastAsia="zh-CN"/>
              </w:rPr>
              <w:t>(Yves Hilpisch)</w:t>
            </w:r>
            <w:r>
              <w:rPr>
                <w:rFonts w:asciiTheme="majorEastAsia" w:eastAsiaTheme="majorEastAsia" w:hAnsiTheme="majorEastAsia" w:cstheme="majorEastAsia" w:hint="eastAsia"/>
                <w:sz w:val="21"/>
                <w:szCs w:val="21"/>
                <w:lang w:eastAsia="zh-CN"/>
              </w:rPr>
              <w:t>著，姚军译，人民邮电出版社，</w:t>
            </w:r>
            <w:r>
              <w:rPr>
                <w:rFonts w:asciiTheme="majorEastAsia" w:eastAsiaTheme="majorEastAsia" w:hAnsiTheme="majorEastAsia" w:cstheme="majorEastAsia" w:hint="eastAsia"/>
                <w:sz w:val="21"/>
                <w:szCs w:val="21"/>
                <w:lang w:eastAsia="zh-CN"/>
              </w:rPr>
              <w:t>2015.12</w:t>
            </w:r>
          </w:p>
          <w:p w:rsidR="009C0B51" w:rsidRDefault="005229ED">
            <w:pPr>
              <w:tabs>
                <w:tab w:val="left" w:pos="1440"/>
              </w:tabs>
              <w:spacing w:after="0" w:line="0" w:lineRule="atLeast"/>
              <w:outlineLvl w:val="0"/>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Python</w:t>
            </w:r>
            <w:r>
              <w:rPr>
                <w:rFonts w:asciiTheme="majorEastAsia" w:eastAsiaTheme="majorEastAsia" w:hAnsiTheme="majorEastAsia" w:cstheme="majorEastAsia" w:hint="eastAsia"/>
                <w:sz w:val="21"/>
                <w:szCs w:val="21"/>
                <w:lang w:eastAsia="zh-CN"/>
              </w:rPr>
              <w:t>数据可视化之</w:t>
            </w:r>
            <w:r>
              <w:rPr>
                <w:rFonts w:asciiTheme="majorEastAsia" w:eastAsiaTheme="majorEastAsia" w:hAnsiTheme="majorEastAsia" w:cstheme="majorEastAsia" w:hint="eastAsia"/>
                <w:sz w:val="21"/>
                <w:szCs w:val="21"/>
                <w:lang w:eastAsia="zh-CN"/>
              </w:rPr>
              <w:t>matplotlib</w:t>
            </w:r>
            <w:r>
              <w:rPr>
                <w:rFonts w:asciiTheme="majorEastAsia" w:eastAsiaTheme="majorEastAsia" w:hAnsiTheme="majorEastAsia" w:cstheme="majorEastAsia" w:hint="eastAsia"/>
                <w:sz w:val="21"/>
                <w:szCs w:val="21"/>
                <w:lang w:eastAsia="zh-CN"/>
              </w:rPr>
              <w:t>实践，刘大成，电子工业出版社，</w:t>
            </w:r>
            <w:r>
              <w:rPr>
                <w:rFonts w:asciiTheme="majorEastAsia" w:eastAsiaTheme="majorEastAsia" w:hAnsiTheme="majorEastAsia" w:cstheme="majorEastAsia" w:hint="eastAsia"/>
                <w:sz w:val="21"/>
                <w:szCs w:val="21"/>
                <w:lang w:eastAsia="zh-CN"/>
              </w:rPr>
              <w:t>2018.09</w:t>
            </w:r>
          </w:p>
          <w:p w:rsidR="009C0B51" w:rsidRDefault="005229ED">
            <w:pPr>
              <w:tabs>
                <w:tab w:val="left" w:pos="1440"/>
              </w:tabs>
              <w:spacing w:after="0" w:line="0" w:lineRule="atLeast"/>
              <w:outlineLvl w:val="0"/>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Python</w:t>
            </w:r>
            <w:r>
              <w:rPr>
                <w:rFonts w:asciiTheme="majorEastAsia" w:eastAsiaTheme="majorEastAsia" w:hAnsiTheme="majorEastAsia" w:cstheme="majorEastAsia" w:hint="eastAsia"/>
                <w:sz w:val="21"/>
                <w:szCs w:val="21"/>
                <w:lang w:eastAsia="zh-CN"/>
              </w:rPr>
              <w:t>金融衍生品大数据分析，（德）</w:t>
            </w:r>
            <w:r>
              <w:rPr>
                <w:rFonts w:asciiTheme="majorEastAsia" w:eastAsiaTheme="majorEastAsia" w:hAnsiTheme="majorEastAsia" w:cstheme="majorEastAsia" w:hint="eastAsia"/>
                <w:sz w:val="21"/>
                <w:szCs w:val="21"/>
                <w:lang w:eastAsia="zh-CN"/>
              </w:rPr>
              <w:t>Yves Hilpisch</w:t>
            </w:r>
            <w:r>
              <w:rPr>
                <w:rFonts w:asciiTheme="majorEastAsia" w:eastAsiaTheme="majorEastAsia" w:hAnsiTheme="majorEastAsia" w:cstheme="majorEastAsia" w:hint="eastAsia"/>
                <w:sz w:val="21"/>
                <w:szCs w:val="21"/>
                <w:lang w:eastAsia="zh-CN"/>
              </w:rPr>
              <w:t>著，电子工业出版社，</w:t>
            </w:r>
            <w:r>
              <w:rPr>
                <w:rFonts w:asciiTheme="majorEastAsia" w:eastAsiaTheme="majorEastAsia" w:hAnsiTheme="majorEastAsia" w:cstheme="majorEastAsia" w:hint="eastAsia"/>
                <w:sz w:val="21"/>
                <w:szCs w:val="21"/>
                <w:lang w:eastAsia="zh-CN"/>
              </w:rPr>
              <w:t>2017.08</w:t>
            </w:r>
          </w:p>
          <w:p w:rsidR="009C0B51" w:rsidRDefault="005229ED">
            <w:pPr>
              <w:tabs>
                <w:tab w:val="left" w:pos="1440"/>
              </w:tabs>
              <w:spacing w:after="0" w:line="0" w:lineRule="atLeast"/>
              <w:outlineLvl w:val="0"/>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sz w:val="21"/>
                <w:szCs w:val="21"/>
                <w:lang w:eastAsia="zh-CN"/>
              </w:rPr>
              <w:t>基于</w:t>
            </w:r>
            <w:r>
              <w:rPr>
                <w:rFonts w:asciiTheme="majorEastAsia" w:eastAsiaTheme="majorEastAsia" w:hAnsiTheme="majorEastAsia" w:cstheme="majorEastAsia"/>
                <w:sz w:val="21"/>
                <w:szCs w:val="21"/>
                <w:lang w:eastAsia="zh-CN"/>
              </w:rPr>
              <w:t>R</w:t>
            </w:r>
            <w:r>
              <w:rPr>
                <w:rFonts w:asciiTheme="majorEastAsia" w:eastAsiaTheme="majorEastAsia" w:hAnsiTheme="majorEastAsia" w:cstheme="majorEastAsia"/>
                <w:sz w:val="21"/>
                <w:szCs w:val="21"/>
                <w:lang w:eastAsia="zh-CN"/>
              </w:rPr>
              <w:t>语言的金融分析</w:t>
            </w:r>
            <w:r>
              <w:rPr>
                <w:rFonts w:asciiTheme="majorEastAsia" w:eastAsiaTheme="majorEastAsia" w:hAnsiTheme="majorEastAsia" w:cstheme="majorEastAsia" w:hint="eastAsia"/>
                <w:sz w:val="21"/>
                <w:szCs w:val="21"/>
                <w:lang w:eastAsia="zh-CN"/>
              </w:rPr>
              <w:t>,</w:t>
            </w:r>
            <w:r>
              <w:rPr>
                <w:rFonts w:asciiTheme="majorEastAsia" w:eastAsiaTheme="majorEastAsia" w:hAnsiTheme="majorEastAsia" w:cstheme="majorEastAsia" w:hint="eastAsia"/>
                <w:sz w:val="21"/>
                <w:szCs w:val="21"/>
                <w:lang w:eastAsia="zh-CN"/>
              </w:rPr>
              <w:t>马克</w:t>
            </w:r>
            <w:r>
              <w:rPr>
                <w:rFonts w:asciiTheme="majorEastAsia" w:eastAsiaTheme="majorEastAsia" w:hAnsiTheme="majorEastAsia" w:cstheme="majorEastAsia" w:hint="eastAsia"/>
                <w:sz w:val="21"/>
                <w:szCs w:val="21"/>
                <w:lang w:eastAsia="zh-CN"/>
              </w:rPr>
              <w:t>.J.</w:t>
            </w:r>
            <w:r>
              <w:rPr>
                <w:rFonts w:asciiTheme="majorEastAsia" w:eastAsiaTheme="majorEastAsia" w:hAnsiTheme="majorEastAsia" w:cstheme="majorEastAsia" w:hint="eastAsia"/>
                <w:sz w:val="21"/>
                <w:szCs w:val="21"/>
                <w:lang w:eastAsia="zh-CN"/>
              </w:rPr>
              <w:t>班纳特</w:t>
            </w:r>
            <w:r>
              <w:rPr>
                <w:rFonts w:asciiTheme="majorEastAsia" w:eastAsiaTheme="majorEastAsia" w:hAnsiTheme="majorEastAsia" w:cstheme="majorEastAsia" w:hint="eastAsia"/>
                <w:sz w:val="21"/>
                <w:szCs w:val="21"/>
                <w:lang w:eastAsia="zh-CN"/>
              </w:rPr>
              <w:t>,</w:t>
            </w:r>
            <w:r>
              <w:rPr>
                <w:rFonts w:asciiTheme="majorEastAsia" w:eastAsiaTheme="majorEastAsia" w:hAnsiTheme="majorEastAsia" w:cstheme="majorEastAsia" w:hint="eastAsia"/>
                <w:sz w:val="21"/>
                <w:szCs w:val="21"/>
                <w:lang w:eastAsia="zh-CN"/>
              </w:rPr>
              <w:t>德克</w:t>
            </w:r>
            <w:r>
              <w:rPr>
                <w:rFonts w:asciiTheme="majorEastAsia" w:eastAsiaTheme="majorEastAsia" w:hAnsiTheme="majorEastAsia" w:cstheme="majorEastAsia" w:hint="eastAsia"/>
                <w:sz w:val="21"/>
                <w:szCs w:val="21"/>
                <w:lang w:eastAsia="zh-CN"/>
              </w:rPr>
              <w:t>.L.</w:t>
            </w:r>
            <w:r>
              <w:rPr>
                <w:rFonts w:asciiTheme="majorEastAsia" w:eastAsiaTheme="majorEastAsia" w:hAnsiTheme="majorEastAsia" w:cstheme="majorEastAsia" w:hint="eastAsia"/>
                <w:sz w:val="21"/>
                <w:szCs w:val="21"/>
                <w:lang w:eastAsia="zh-CN"/>
              </w:rPr>
              <w:t>胡根</w:t>
            </w:r>
            <w:r>
              <w:rPr>
                <w:rFonts w:asciiTheme="majorEastAsia" w:eastAsiaTheme="majorEastAsia" w:hAnsiTheme="majorEastAsia" w:cstheme="majorEastAsia" w:hint="eastAsia"/>
                <w:sz w:val="21"/>
                <w:szCs w:val="21"/>
                <w:lang w:eastAsia="zh-CN"/>
              </w:rPr>
              <w:t>,</w:t>
            </w:r>
            <w:r>
              <w:rPr>
                <w:rFonts w:asciiTheme="majorEastAsia" w:eastAsiaTheme="majorEastAsia" w:hAnsiTheme="majorEastAsia" w:cstheme="majorEastAsia" w:hint="eastAsia"/>
                <w:sz w:val="21"/>
                <w:szCs w:val="21"/>
                <w:lang w:eastAsia="zh-CN"/>
              </w:rPr>
              <w:t>机械工业出版社</w:t>
            </w:r>
            <w:r>
              <w:rPr>
                <w:rFonts w:asciiTheme="majorEastAsia" w:eastAsiaTheme="majorEastAsia" w:hAnsiTheme="majorEastAsia" w:cstheme="majorEastAsia" w:hint="eastAsia"/>
                <w:sz w:val="21"/>
                <w:szCs w:val="21"/>
                <w:lang w:eastAsia="zh-CN"/>
              </w:rPr>
              <w:t>,</w:t>
            </w:r>
            <w:r>
              <w:rPr>
                <w:rFonts w:asciiTheme="majorEastAsia" w:eastAsiaTheme="majorEastAsia" w:hAnsiTheme="majorEastAsia" w:cstheme="majorEastAsia" w:hint="eastAsia"/>
                <w:sz w:val="21"/>
                <w:szCs w:val="21"/>
              </w:rPr>
              <w:t>20</w:t>
            </w:r>
            <w:r>
              <w:rPr>
                <w:rFonts w:asciiTheme="majorEastAsia" w:eastAsiaTheme="majorEastAsia" w:hAnsiTheme="majorEastAsia" w:cstheme="majorEastAsia" w:hint="eastAsia"/>
                <w:sz w:val="21"/>
                <w:szCs w:val="21"/>
                <w:lang w:eastAsia="zh-CN"/>
              </w:rPr>
              <w:t>20.07</w:t>
            </w:r>
          </w:p>
        </w:tc>
      </w:tr>
      <w:tr w:rsidR="009C0B51">
        <w:trPr>
          <w:trHeight w:val="340"/>
          <w:jc w:val="center"/>
        </w:trPr>
        <w:tc>
          <w:tcPr>
            <w:tcW w:w="9401" w:type="dxa"/>
            <w:gridSpan w:val="11"/>
            <w:vAlign w:val="center"/>
          </w:tcPr>
          <w:p w:rsidR="009C0B51" w:rsidRDefault="005229ED">
            <w:pPr>
              <w:tabs>
                <w:tab w:val="left" w:pos="1440"/>
              </w:tabs>
              <w:spacing w:line="360" w:lineRule="exact"/>
              <w:outlineLvl w:val="0"/>
              <w:rPr>
                <w:rFonts w:ascii="宋体" w:eastAsia="宋体" w:hAnsi="宋体"/>
                <w:b/>
                <w:sz w:val="21"/>
                <w:szCs w:val="21"/>
                <w:lang w:eastAsia="zh-CN"/>
              </w:rPr>
            </w:pPr>
            <w:r>
              <w:rPr>
                <w:rFonts w:ascii="宋体" w:eastAsia="宋体" w:hAnsi="宋体" w:hint="eastAsia"/>
                <w:b/>
                <w:sz w:val="21"/>
                <w:szCs w:val="21"/>
              </w:rPr>
              <w:t>课程简介</w:t>
            </w:r>
            <w:r>
              <w:rPr>
                <w:rFonts w:ascii="宋体" w:eastAsia="宋体" w:hAnsi="宋体" w:hint="eastAsia"/>
                <w:b/>
                <w:sz w:val="21"/>
                <w:szCs w:val="21"/>
                <w:lang w:eastAsia="zh-CN"/>
              </w:rPr>
              <w:t>：</w:t>
            </w:r>
          </w:p>
          <w:p w:rsidR="009C0B51" w:rsidRDefault="005229ED">
            <w:pPr>
              <w:tabs>
                <w:tab w:val="left" w:pos="1440"/>
              </w:tabs>
              <w:spacing w:line="360" w:lineRule="exact"/>
              <w:ind w:firstLineChars="200" w:firstLine="420"/>
              <w:outlineLvl w:val="0"/>
              <w:rPr>
                <w:rFonts w:asciiTheme="minorEastAsia" w:eastAsiaTheme="minorEastAsia" w:hAnsiTheme="minorEastAsia" w:cstheme="minorEastAsia"/>
                <w:b/>
                <w:sz w:val="21"/>
                <w:szCs w:val="21"/>
              </w:rPr>
            </w:pPr>
            <w:r>
              <w:rPr>
                <w:rFonts w:ascii="宋体" w:eastAsia="宋体" w:hAnsi="宋体" w:hint="eastAsia"/>
                <w:sz w:val="21"/>
                <w:szCs w:val="21"/>
                <w:lang w:eastAsia="zh-CN"/>
              </w:rPr>
              <w:t>金融实证分析方法</w:t>
            </w:r>
            <w:r>
              <w:rPr>
                <w:rFonts w:asciiTheme="minorEastAsia" w:eastAsiaTheme="minorEastAsia" w:hAnsiTheme="minorEastAsia" w:cstheme="minorEastAsia" w:hint="eastAsia"/>
                <w:sz w:val="21"/>
                <w:szCs w:val="21"/>
              </w:rPr>
              <w:t>是</w:t>
            </w:r>
            <w:r>
              <w:rPr>
                <w:rFonts w:asciiTheme="minorEastAsia" w:eastAsiaTheme="minorEastAsia" w:hAnsiTheme="minorEastAsia" w:cstheme="minorEastAsia" w:hint="eastAsia"/>
                <w:sz w:val="21"/>
                <w:szCs w:val="21"/>
                <w:lang w:eastAsia="zh-CN"/>
              </w:rPr>
              <w:t>金融学</w:t>
            </w:r>
            <w:r>
              <w:rPr>
                <w:rFonts w:asciiTheme="minorEastAsia" w:eastAsiaTheme="minorEastAsia" w:hAnsiTheme="minorEastAsia" w:cstheme="minorEastAsia" w:hint="eastAsia"/>
                <w:sz w:val="21"/>
                <w:szCs w:val="21"/>
              </w:rPr>
              <w:t>专业</w:t>
            </w:r>
            <w:r>
              <w:rPr>
                <w:rFonts w:asciiTheme="minorEastAsia" w:eastAsiaTheme="minorEastAsia" w:hAnsiTheme="minorEastAsia" w:cstheme="minorEastAsia" w:hint="eastAsia"/>
                <w:sz w:val="21"/>
                <w:szCs w:val="21"/>
                <w:lang w:eastAsia="zh-CN"/>
              </w:rPr>
              <w:t>专业必</w:t>
            </w:r>
            <w:r>
              <w:rPr>
                <w:rFonts w:asciiTheme="minorEastAsia" w:eastAsiaTheme="minorEastAsia" w:hAnsiTheme="minorEastAsia" w:cstheme="minorEastAsia" w:hint="eastAsia"/>
                <w:sz w:val="21"/>
                <w:szCs w:val="21"/>
              </w:rPr>
              <w:t>修课</w:t>
            </w:r>
            <w:r>
              <w:rPr>
                <w:rFonts w:asciiTheme="minorEastAsia" w:eastAsiaTheme="minorEastAsia" w:hAnsiTheme="minorEastAsia" w:cstheme="minorEastAsia" w:hint="eastAsia"/>
                <w:sz w:val="21"/>
                <w:szCs w:val="21"/>
                <w:lang w:eastAsia="zh-CN"/>
              </w:rPr>
              <w:t>。</w:t>
            </w:r>
            <w:r>
              <w:rPr>
                <w:rFonts w:ascii="宋体" w:eastAsia="宋体" w:hAnsi="宋体" w:hint="eastAsia"/>
                <w:sz w:val="21"/>
                <w:szCs w:val="21"/>
                <w:lang w:eastAsia="zh-CN"/>
              </w:rPr>
              <w:t>金融实证分析方法</w:t>
            </w:r>
            <w:r>
              <w:rPr>
                <w:rFonts w:asciiTheme="minorEastAsia" w:eastAsiaTheme="minorEastAsia" w:hAnsiTheme="minorEastAsia" w:cstheme="minorEastAsia" w:hint="eastAsia"/>
                <w:sz w:val="21"/>
                <w:szCs w:val="21"/>
                <w:shd w:val="clear" w:color="auto" w:fill="FFFFFF"/>
              </w:rPr>
              <w:t>是</w:t>
            </w:r>
            <w:r>
              <w:rPr>
                <w:rFonts w:asciiTheme="minorEastAsia" w:eastAsiaTheme="minorEastAsia" w:hAnsiTheme="minorEastAsia" w:cstheme="minorEastAsia" w:hint="eastAsia"/>
                <w:sz w:val="21"/>
                <w:szCs w:val="21"/>
                <w:shd w:val="clear" w:color="auto" w:fill="FFFFFF"/>
                <w:lang w:eastAsia="zh-CN"/>
              </w:rPr>
              <w:t>通过</w:t>
            </w:r>
            <w:r>
              <w:rPr>
                <w:rFonts w:asciiTheme="minorEastAsia" w:eastAsiaTheme="minorEastAsia" w:hAnsiTheme="minorEastAsia" w:cstheme="minorEastAsia" w:hint="eastAsia"/>
                <w:sz w:val="21"/>
                <w:szCs w:val="21"/>
                <w:shd w:val="clear" w:color="auto" w:fill="FFFFFF"/>
              </w:rPr>
              <w:t>计量经济学基本理论</w:t>
            </w:r>
            <w:r>
              <w:rPr>
                <w:rFonts w:asciiTheme="minorEastAsia" w:eastAsiaTheme="minorEastAsia" w:hAnsiTheme="minorEastAsia" w:cstheme="minorEastAsia" w:hint="eastAsia"/>
                <w:sz w:val="21"/>
                <w:szCs w:val="21"/>
                <w:shd w:val="clear" w:color="auto" w:fill="FFFFFF"/>
                <w:lang w:eastAsia="zh-CN"/>
              </w:rPr>
              <w:t>和模型对</w:t>
            </w:r>
            <w:r>
              <w:rPr>
                <w:rFonts w:asciiTheme="minorEastAsia" w:eastAsiaTheme="minorEastAsia" w:hAnsiTheme="minorEastAsia" w:cstheme="minorEastAsia" w:hint="eastAsia"/>
                <w:sz w:val="21"/>
                <w:szCs w:val="21"/>
                <w:shd w:val="clear" w:color="auto" w:fill="FFFFFF"/>
              </w:rPr>
              <w:t>金融</w:t>
            </w:r>
            <w:r>
              <w:rPr>
                <w:rFonts w:asciiTheme="minorEastAsia" w:eastAsiaTheme="minorEastAsia" w:hAnsiTheme="minorEastAsia" w:cstheme="minorEastAsia" w:hint="eastAsia"/>
                <w:sz w:val="21"/>
                <w:szCs w:val="21"/>
                <w:shd w:val="clear" w:color="auto" w:fill="FFFFFF"/>
                <w:lang w:eastAsia="zh-CN"/>
              </w:rPr>
              <w:t>数据</w:t>
            </w:r>
            <w:r>
              <w:rPr>
                <w:rFonts w:asciiTheme="minorEastAsia" w:eastAsiaTheme="minorEastAsia" w:hAnsiTheme="minorEastAsia" w:cstheme="minorEastAsia" w:hint="eastAsia"/>
                <w:sz w:val="21"/>
                <w:szCs w:val="21"/>
                <w:shd w:val="clear" w:color="auto" w:fill="FFFFFF"/>
              </w:rPr>
              <w:t>的应用。</w:t>
            </w:r>
            <w:r>
              <w:rPr>
                <w:rFonts w:asciiTheme="minorEastAsia" w:eastAsiaTheme="minorEastAsia" w:hAnsiTheme="minorEastAsia" w:cstheme="minorEastAsia" w:hint="eastAsia"/>
                <w:sz w:val="21"/>
                <w:szCs w:val="21"/>
              </w:rPr>
              <w:t>本课程的教学目的和任务是通过学习，</w:t>
            </w:r>
            <w:r>
              <w:rPr>
                <w:rFonts w:asciiTheme="minorEastAsia" w:eastAsiaTheme="minorEastAsia" w:hAnsiTheme="minorEastAsia" w:cstheme="minorEastAsia" w:hint="eastAsia"/>
                <w:sz w:val="21"/>
                <w:szCs w:val="21"/>
                <w:lang w:eastAsia="zh-CN"/>
              </w:rPr>
              <w:t>让学生通过阅读金融研究等杂志上的文献，结合所学的计量经济学模型，对相关文献进行解读，进一步提高金融实证分析能力，</w:t>
            </w:r>
            <w:r>
              <w:rPr>
                <w:rFonts w:asciiTheme="minorEastAsia" w:eastAsiaTheme="minorEastAsia" w:hAnsiTheme="minorEastAsia" w:cstheme="minorEastAsia" w:hint="eastAsia"/>
                <w:sz w:val="21"/>
                <w:szCs w:val="21"/>
              </w:rPr>
              <w:t>使学生</w:t>
            </w:r>
            <w:r>
              <w:rPr>
                <w:rFonts w:asciiTheme="minorEastAsia" w:eastAsiaTheme="minorEastAsia" w:hAnsiTheme="minorEastAsia" w:cstheme="minorEastAsia" w:hint="eastAsia"/>
                <w:sz w:val="21"/>
                <w:szCs w:val="21"/>
                <w:lang w:eastAsia="zh-CN"/>
              </w:rPr>
              <w:t>提高运用计量经济学方法分析和解决问题的能力，</w:t>
            </w:r>
            <w:r>
              <w:rPr>
                <w:rFonts w:asciiTheme="minorEastAsia" w:eastAsiaTheme="minorEastAsia" w:hAnsiTheme="minorEastAsia" w:cstheme="minorEastAsia" w:hint="eastAsia"/>
                <w:sz w:val="21"/>
                <w:szCs w:val="21"/>
              </w:rPr>
              <w:t>通过收集所观察系统的数据，进行量化的分析、总结，并进而进行推断和预测，为相关决策提供依据和参考。</w:t>
            </w:r>
          </w:p>
          <w:p w:rsidR="009C0B51" w:rsidRDefault="009C0B51">
            <w:pPr>
              <w:tabs>
                <w:tab w:val="left" w:pos="1440"/>
              </w:tabs>
              <w:spacing w:after="0" w:line="0" w:lineRule="atLeast"/>
              <w:outlineLvl w:val="0"/>
              <w:rPr>
                <w:rFonts w:ascii="宋体" w:eastAsia="宋体" w:hAnsi="宋体"/>
                <w:b/>
                <w:sz w:val="21"/>
                <w:szCs w:val="21"/>
              </w:rPr>
            </w:pPr>
          </w:p>
        </w:tc>
      </w:tr>
      <w:tr w:rsidR="009C0B51">
        <w:trPr>
          <w:trHeight w:val="1115"/>
          <w:jc w:val="center"/>
        </w:trPr>
        <w:tc>
          <w:tcPr>
            <w:tcW w:w="4821" w:type="dxa"/>
            <w:gridSpan w:val="6"/>
          </w:tcPr>
          <w:p w:rsidR="009C0B51" w:rsidRDefault="005229ED">
            <w:pPr>
              <w:tabs>
                <w:tab w:val="left" w:pos="1440"/>
              </w:tabs>
              <w:spacing w:after="0" w:line="0" w:lineRule="atLeast"/>
              <w:ind w:firstLineChars="200" w:firstLine="422"/>
              <w:outlineLvl w:val="0"/>
              <w:rPr>
                <w:rFonts w:ascii="宋体" w:eastAsia="宋体" w:hAnsi="宋体"/>
                <w:b/>
                <w:sz w:val="21"/>
                <w:szCs w:val="21"/>
                <w:lang w:eastAsia="zh-CN"/>
              </w:rPr>
            </w:pPr>
            <w:r>
              <w:rPr>
                <w:rFonts w:ascii="宋体" w:eastAsia="宋体" w:hAnsi="宋体" w:hint="eastAsia"/>
                <w:b/>
                <w:sz w:val="21"/>
                <w:szCs w:val="21"/>
                <w:lang w:eastAsia="zh-CN"/>
              </w:rPr>
              <w:t>课程教学目标</w:t>
            </w:r>
          </w:p>
          <w:p w:rsidR="009C0B51" w:rsidRDefault="005229ED">
            <w:pPr>
              <w:tabs>
                <w:tab w:val="left" w:pos="1440"/>
              </w:tabs>
              <w:spacing w:after="0" w:line="0" w:lineRule="atLeast"/>
              <w:ind w:firstLineChars="200" w:firstLine="422"/>
              <w:outlineLvl w:val="0"/>
              <w:rPr>
                <w:rFonts w:asciiTheme="minorEastAsia" w:eastAsiaTheme="minorEastAsia" w:hAnsiTheme="minorEastAsia" w:cstheme="minorEastAsia"/>
                <w:b/>
                <w:sz w:val="21"/>
                <w:szCs w:val="21"/>
                <w:lang w:eastAsia="zh-CN"/>
              </w:rPr>
            </w:pPr>
            <w:r>
              <w:rPr>
                <w:rFonts w:asciiTheme="minorEastAsia" w:eastAsiaTheme="minorEastAsia" w:hAnsiTheme="minorEastAsia" w:cstheme="minorEastAsia" w:hint="eastAsia"/>
                <w:b/>
                <w:sz w:val="21"/>
                <w:szCs w:val="21"/>
                <w:lang w:eastAsia="zh-CN"/>
              </w:rPr>
              <w:t>1.</w:t>
            </w:r>
            <w:r>
              <w:rPr>
                <w:rFonts w:asciiTheme="minorEastAsia" w:eastAsiaTheme="minorEastAsia" w:hAnsiTheme="minorEastAsia" w:cstheme="minorEastAsia" w:hint="eastAsia"/>
                <w:sz w:val="21"/>
                <w:szCs w:val="21"/>
              </w:rPr>
              <w:t>掌握</w:t>
            </w:r>
            <w:r>
              <w:rPr>
                <w:rFonts w:asciiTheme="minorEastAsia" w:eastAsiaTheme="minorEastAsia" w:hAnsiTheme="minorEastAsia" w:cstheme="minorEastAsia" w:hint="eastAsia"/>
                <w:sz w:val="21"/>
                <w:szCs w:val="21"/>
                <w:lang w:eastAsia="zh-CN"/>
              </w:rPr>
              <w:t>计量经济学</w:t>
            </w:r>
            <w:r>
              <w:rPr>
                <w:rFonts w:asciiTheme="minorEastAsia" w:eastAsiaTheme="minorEastAsia" w:hAnsiTheme="minorEastAsia" w:cstheme="minorEastAsia" w:hint="eastAsia"/>
                <w:sz w:val="21"/>
                <w:szCs w:val="21"/>
              </w:rPr>
              <w:t>的基本理论、基本知识和基本技能</w:t>
            </w:r>
            <w:r>
              <w:rPr>
                <w:rFonts w:asciiTheme="minorEastAsia" w:eastAsiaTheme="minorEastAsia" w:hAnsiTheme="minorEastAsia" w:cstheme="minorEastAsia" w:hint="eastAsia"/>
                <w:sz w:val="21"/>
                <w:szCs w:val="21"/>
                <w:lang w:eastAsia="zh-CN"/>
              </w:rPr>
              <w:t>。</w:t>
            </w:r>
          </w:p>
          <w:p w:rsidR="009C0B51" w:rsidRDefault="005229ED">
            <w:pPr>
              <w:tabs>
                <w:tab w:val="left" w:pos="1440"/>
              </w:tabs>
              <w:spacing w:after="0" w:line="0" w:lineRule="atLeast"/>
              <w:ind w:firstLineChars="200" w:firstLine="422"/>
              <w:outlineLvl w:val="0"/>
              <w:rPr>
                <w:rFonts w:asciiTheme="minorEastAsia" w:eastAsiaTheme="minorEastAsia" w:hAnsiTheme="minorEastAsia" w:cstheme="minorEastAsia"/>
                <w:b/>
                <w:sz w:val="21"/>
                <w:szCs w:val="21"/>
                <w:lang w:eastAsia="zh-CN"/>
              </w:rPr>
            </w:pPr>
            <w:r>
              <w:rPr>
                <w:rFonts w:asciiTheme="minorEastAsia" w:eastAsiaTheme="minorEastAsia" w:hAnsiTheme="minorEastAsia" w:cstheme="minorEastAsia" w:hint="eastAsia"/>
                <w:b/>
                <w:sz w:val="21"/>
                <w:szCs w:val="21"/>
                <w:lang w:eastAsia="zh-CN"/>
              </w:rPr>
              <w:t>2.</w:t>
            </w:r>
            <w:r>
              <w:rPr>
                <w:rFonts w:asciiTheme="minorEastAsia" w:eastAsiaTheme="minorEastAsia" w:hAnsiTheme="minorEastAsia" w:cstheme="minorEastAsia" w:hint="eastAsia"/>
                <w:bCs/>
                <w:sz w:val="21"/>
                <w:szCs w:val="21"/>
                <w:lang w:eastAsia="zh-CN"/>
              </w:rPr>
              <w:t>通过学习掌握</w:t>
            </w:r>
            <w:r>
              <w:rPr>
                <w:rFonts w:asciiTheme="minorEastAsia" w:eastAsiaTheme="minorEastAsia" w:hAnsiTheme="minorEastAsia" w:cstheme="minorEastAsia" w:hint="eastAsia"/>
                <w:bCs/>
                <w:sz w:val="21"/>
                <w:szCs w:val="21"/>
                <w:lang w:eastAsia="zh-CN"/>
              </w:rPr>
              <w:t>python</w:t>
            </w:r>
            <w:r>
              <w:rPr>
                <w:rFonts w:asciiTheme="minorEastAsia" w:eastAsiaTheme="minorEastAsia" w:hAnsiTheme="minorEastAsia" w:cstheme="minorEastAsia" w:hint="eastAsia"/>
                <w:bCs/>
                <w:sz w:val="21"/>
                <w:szCs w:val="21"/>
                <w:lang w:eastAsia="zh-CN"/>
              </w:rPr>
              <w:t>和</w:t>
            </w:r>
            <w:r>
              <w:rPr>
                <w:rFonts w:asciiTheme="minorEastAsia" w:eastAsiaTheme="minorEastAsia" w:hAnsiTheme="minorEastAsia" w:cstheme="minorEastAsia" w:hint="eastAsia"/>
                <w:bCs/>
                <w:sz w:val="21"/>
                <w:szCs w:val="21"/>
                <w:lang w:eastAsia="zh-CN"/>
              </w:rPr>
              <w:t>stata</w:t>
            </w:r>
            <w:r>
              <w:rPr>
                <w:rFonts w:asciiTheme="minorEastAsia" w:eastAsiaTheme="minorEastAsia" w:hAnsiTheme="minorEastAsia" w:cstheme="minorEastAsia" w:hint="eastAsia"/>
                <w:bCs/>
                <w:sz w:val="21"/>
                <w:szCs w:val="21"/>
                <w:lang w:eastAsia="zh-CN"/>
              </w:rPr>
              <w:t>统计软件的应用</w:t>
            </w:r>
          </w:p>
          <w:p w:rsidR="009C0B51" w:rsidRDefault="005229ED">
            <w:pPr>
              <w:tabs>
                <w:tab w:val="left" w:pos="1440"/>
              </w:tabs>
              <w:spacing w:after="0" w:line="0" w:lineRule="atLeast"/>
              <w:ind w:firstLineChars="200" w:firstLine="422"/>
              <w:outlineLvl w:val="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lang w:eastAsia="zh-CN"/>
              </w:rPr>
              <w:t>3</w:t>
            </w:r>
            <w:r>
              <w:rPr>
                <w:rFonts w:asciiTheme="minorEastAsia" w:eastAsiaTheme="minorEastAsia" w:hAnsiTheme="minorEastAsia" w:cstheme="minorEastAsia" w:hint="eastAsia"/>
                <w:b/>
                <w:sz w:val="21"/>
                <w:szCs w:val="21"/>
                <w:lang w:eastAsia="zh-CN"/>
              </w:rPr>
              <w:t>.</w:t>
            </w:r>
            <w:r>
              <w:rPr>
                <w:rFonts w:asciiTheme="minorEastAsia" w:eastAsiaTheme="minorEastAsia" w:hAnsiTheme="minorEastAsia" w:cstheme="minorEastAsia" w:hint="eastAsia"/>
                <w:sz w:val="21"/>
                <w:szCs w:val="21"/>
              </w:rPr>
              <w:t>在教学过程中，应注意理论联系实际，加强对学生分析问题和解决问题的能力。</w:t>
            </w:r>
            <w:r>
              <w:rPr>
                <w:rFonts w:asciiTheme="minorEastAsia" w:eastAsiaTheme="minorEastAsia" w:hAnsiTheme="minorEastAsia" w:cstheme="minorEastAsia" w:hint="eastAsia"/>
                <w:sz w:val="21"/>
                <w:szCs w:val="21"/>
                <w:lang w:eastAsia="zh-CN"/>
              </w:rPr>
              <w:t>本学期的主要目标是能否灵活运用时间序列、</w:t>
            </w:r>
            <w:r>
              <w:rPr>
                <w:rFonts w:asciiTheme="minorEastAsia" w:eastAsiaTheme="minorEastAsia" w:hAnsiTheme="minorEastAsia" w:cstheme="minorEastAsia" w:hint="eastAsia"/>
                <w:sz w:val="21"/>
                <w:szCs w:val="21"/>
                <w:lang w:eastAsia="zh-CN"/>
              </w:rPr>
              <w:t>GARCH</w:t>
            </w:r>
            <w:r>
              <w:rPr>
                <w:rFonts w:asciiTheme="minorEastAsia" w:eastAsiaTheme="minorEastAsia" w:hAnsiTheme="minorEastAsia" w:cstheme="minorEastAsia" w:hint="eastAsia"/>
                <w:sz w:val="21"/>
                <w:szCs w:val="21"/>
                <w:lang w:eastAsia="zh-CN"/>
              </w:rPr>
              <w:t>模型</w:t>
            </w:r>
            <w:r>
              <w:rPr>
                <w:rFonts w:asciiTheme="minorEastAsia" w:eastAsiaTheme="minorEastAsia" w:hAnsiTheme="minorEastAsia" w:cstheme="minorEastAsia" w:hint="eastAsia"/>
                <w:sz w:val="21"/>
                <w:szCs w:val="21"/>
                <w:lang w:eastAsia="zh-CN"/>
              </w:rPr>
              <w:t>、面板数据模型的应用，并形成一遍理论与实践相结合的金融分析方法应用的研究报告。</w:t>
            </w:r>
          </w:p>
          <w:p w:rsidR="009C0B51" w:rsidRDefault="009C0B51">
            <w:pPr>
              <w:tabs>
                <w:tab w:val="left" w:pos="1440"/>
              </w:tabs>
              <w:spacing w:after="0" w:line="0" w:lineRule="atLeast"/>
              <w:ind w:firstLineChars="200" w:firstLine="422"/>
              <w:outlineLvl w:val="0"/>
              <w:rPr>
                <w:rFonts w:ascii="宋体" w:eastAsia="宋体" w:hAnsi="宋体"/>
                <w:b/>
                <w:sz w:val="21"/>
                <w:szCs w:val="21"/>
              </w:rPr>
            </w:pPr>
          </w:p>
          <w:p w:rsidR="009C0B51" w:rsidRDefault="009C0B51">
            <w:pPr>
              <w:spacing w:after="0" w:line="0" w:lineRule="atLeast"/>
              <w:ind w:firstLineChars="200" w:firstLine="422"/>
              <w:rPr>
                <w:rFonts w:ascii="宋体" w:eastAsia="宋体" w:hAnsi="宋体"/>
                <w:b/>
                <w:sz w:val="21"/>
                <w:szCs w:val="21"/>
              </w:rPr>
            </w:pPr>
          </w:p>
        </w:tc>
        <w:tc>
          <w:tcPr>
            <w:tcW w:w="4580" w:type="dxa"/>
            <w:gridSpan w:val="5"/>
          </w:tcPr>
          <w:p w:rsidR="009C0B51" w:rsidRDefault="005229ED">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本课程</w:t>
            </w:r>
            <w:r>
              <w:rPr>
                <w:rFonts w:ascii="宋体" w:eastAsia="宋体" w:hAnsi="宋体"/>
                <w:b/>
                <w:sz w:val="21"/>
                <w:szCs w:val="21"/>
                <w:lang w:eastAsia="zh-CN"/>
              </w:rPr>
              <w:t>与学生核心能力培养之间的关联（可多选）：</w:t>
            </w:r>
          </w:p>
          <w:p w:rsidR="009C0B51" w:rsidRDefault="005229ED">
            <w:pPr>
              <w:tabs>
                <w:tab w:val="left" w:pos="1440"/>
              </w:tabs>
              <w:spacing w:line="360" w:lineRule="exact"/>
              <w:jc w:val="left"/>
              <w:outlineLvl w:val="0"/>
              <w:rPr>
                <w:rFonts w:asciiTheme="majorEastAsia" w:eastAsiaTheme="majorEastAsia" w:hAnsiTheme="majorEastAsia" w:cstheme="majorEastAsia"/>
                <w:b/>
                <w:sz w:val="21"/>
                <w:szCs w:val="21"/>
                <w:lang w:eastAsia="zh-CN"/>
              </w:rPr>
            </w:pPr>
            <w:r>
              <w:rPr>
                <w:rFonts w:ascii="宋体" w:eastAsia="宋体" w:hAnsi="宋体" w:hint="eastAsia"/>
                <w:b/>
                <w:sz w:val="21"/>
                <w:szCs w:val="21"/>
                <w:lang w:eastAsia="zh-CN"/>
              </w:rPr>
              <w:sym w:font="Wingdings 2" w:char="00A3"/>
            </w:r>
            <w:r>
              <w:rPr>
                <w:rFonts w:asciiTheme="majorEastAsia" w:eastAsiaTheme="majorEastAsia" w:hAnsiTheme="majorEastAsia" w:cstheme="majorEastAsia" w:hint="eastAsia"/>
                <w:b/>
                <w:sz w:val="21"/>
                <w:szCs w:val="21"/>
                <w:lang w:eastAsia="zh-CN"/>
              </w:rPr>
              <w:t>核心能力</w:t>
            </w:r>
            <w:r>
              <w:rPr>
                <w:rFonts w:asciiTheme="majorEastAsia" w:eastAsiaTheme="majorEastAsia" w:hAnsiTheme="majorEastAsia" w:cstheme="majorEastAsia" w:hint="eastAsia"/>
                <w:b/>
                <w:sz w:val="21"/>
                <w:szCs w:val="21"/>
                <w:lang w:eastAsia="zh-CN"/>
              </w:rPr>
              <w:t xml:space="preserve">1. </w:t>
            </w:r>
            <w:r>
              <w:rPr>
                <w:rFonts w:asciiTheme="majorEastAsia" w:eastAsiaTheme="majorEastAsia" w:hAnsiTheme="majorEastAsia" w:cstheme="majorEastAsia" w:hint="eastAsia"/>
                <w:sz w:val="21"/>
                <w:szCs w:val="21"/>
              </w:rPr>
              <w:t>通过本课程的教学，使学生了解和掌握</w:t>
            </w:r>
            <w:r>
              <w:rPr>
                <w:rFonts w:asciiTheme="majorEastAsia" w:eastAsiaTheme="majorEastAsia" w:hAnsiTheme="majorEastAsia" w:cstheme="majorEastAsia" w:hint="eastAsia"/>
                <w:sz w:val="21"/>
                <w:szCs w:val="21"/>
                <w:lang w:eastAsia="zh-CN"/>
              </w:rPr>
              <w:t>计量经济学</w:t>
            </w:r>
            <w:r>
              <w:rPr>
                <w:rFonts w:asciiTheme="majorEastAsia" w:eastAsiaTheme="majorEastAsia" w:hAnsiTheme="majorEastAsia" w:cstheme="majorEastAsia" w:hint="eastAsia"/>
                <w:sz w:val="21"/>
                <w:szCs w:val="21"/>
              </w:rPr>
              <w:t>的</w:t>
            </w:r>
            <w:r>
              <w:rPr>
                <w:rFonts w:asciiTheme="majorEastAsia" w:eastAsiaTheme="majorEastAsia" w:hAnsiTheme="majorEastAsia" w:cstheme="majorEastAsia" w:hint="eastAsia"/>
                <w:sz w:val="21"/>
                <w:szCs w:val="21"/>
                <w:lang w:eastAsia="zh-CN"/>
              </w:rPr>
              <w:t>应用领域</w:t>
            </w:r>
            <w:r>
              <w:rPr>
                <w:rFonts w:asciiTheme="majorEastAsia" w:eastAsiaTheme="majorEastAsia" w:hAnsiTheme="majorEastAsia" w:cstheme="majorEastAsia" w:hint="eastAsia"/>
                <w:sz w:val="21"/>
                <w:szCs w:val="21"/>
              </w:rPr>
              <w:t>和基本内容，具备根据这些原理、方法进行分析和解决实际问题的能力；</w:t>
            </w:r>
          </w:p>
          <w:p w:rsidR="009C0B51" w:rsidRDefault="005229ED">
            <w:pPr>
              <w:tabs>
                <w:tab w:val="left" w:pos="1440"/>
              </w:tabs>
              <w:spacing w:after="0" w:line="0" w:lineRule="atLeast"/>
              <w:outlineLvl w:val="0"/>
              <w:rPr>
                <w:rFonts w:asciiTheme="majorEastAsia" w:eastAsiaTheme="majorEastAsia" w:hAnsiTheme="majorEastAsia" w:cstheme="majorEastAsia"/>
                <w:b/>
                <w:sz w:val="21"/>
                <w:szCs w:val="21"/>
                <w:lang w:eastAsia="zh-CN"/>
              </w:rPr>
            </w:pPr>
            <w:r>
              <w:rPr>
                <w:rFonts w:asciiTheme="majorEastAsia" w:eastAsiaTheme="majorEastAsia" w:hAnsiTheme="majorEastAsia" w:cstheme="majorEastAsia" w:hint="eastAsia"/>
                <w:b/>
                <w:sz w:val="21"/>
                <w:szCs w:val="21"/>
                <w:lang w:eastAsia="zh-CN"/>
              </w:rPr>
              <w:t>□核心能力</w:t>
            </w:r>
            <w:r>
              <w:rPr>
                <w:rFonts w:asciiTheme="majorEastAsia" w:eastAsiaTheme="majorEastAsia" w:hAnsiTheme="majorEastAsia" w:cstheme="majorEastAsia" w:hint="eastAsia"/>
                <w:b/>
                <w:sz w:val="21"/>
                <w:szCs w:val="21"/>
                <w:lang w:eastAsia="zh-CN"/>
              </w:rPr>
              <w:t xml:space="preserve">2. </w:t>
            </w:r>
            <w:r>
              <w:rPr>
                <w:rFonts w:asciiTheme="majorEastAsia" w:eastAsiaTheme="majorEastAsia" w:hAnsiTheme="majorEastAsia" w:cstheme="majorEastAsia" w:hint="eastAsia"/>
                <w:sz w:val="21"/>
                <w:szCs w:val="21"/>
              </w:rPr>
              <w:t>教学过程中注重调动学生的兴趣，</w:t>
            </w:r>
            <w:r>
              <w:rPr>
                <w:rFonts w:asciiTheme="majorEastAsia" w:eastAsiaTheme="majorEastAsia" w:hAnsiTheme="majorEastAsia" w:cstheme="majorEastAsia" w:hint="eastAsia"/>
                <w:sz w:val="21"/>
                <w:szCs w:val="21"/>
                <w:lang w:eastAsia="zh-CN"/>
              </w:rPr>
              <w:t>通过分组学习，查阅和解读文献，</w:t>
            </w:r>
            <w:r>
              <w:rPr>
                <w:rFonts w:asciiTheme="majorEastAsia" w:eastAsiaTheme="majorEastAsia" w:hAnsiTheme="majorEastAsia" w:cstheme="majorEastAsia" w:hint="eastAsia"/>
                <w:sz w:val="21"/>
                <w:szCs w:val="21"/>
              </w:rPr>
              <w:t>鼓励学生之间互相讨论，从而培养学生的理论思维能力</w:t>
            </w:r>
          </w:p>
          <w:p w:rsidR="009C0B51" w:rsidRDefault="005229ED">
            <w:pPr>
              <w:tabs>
                <w:tab w:val="left" w:pos="1440"/>
              </w:tabs>
              <w:spacing w:after="0" w:line="0" w:lineRule="atLeast"/>
              <w:outlineLvl w:val="0"/>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b/>
                <w:sz w:val="21"/>
                <w:szCs w:val="21"/>
                <w:lang w:eastAsia="zh-CN"/>
              </w:rPr>
              <w:t>□核心能力</w:t>
            </w:r>
            <w:r>
              <w:rPr>
                <w:rFonts w:asciiTheme="majorEastAsia" w:eastAsiaTheme="majorEastAsia" w:hAnsiTheme="majorEastAsia" w:cstheme="majorEastAsia" w:hint="eastAsia"/>
                <w:b/>
                <w:sz w:val="21"/>
                <w:szCs w:val="21"/>
                <w:lang w:eastAsia="zh-CN"/>
              </w:rPr>
              <w:t>3.</w:t>
            </w:r>
            <w:r>
              <w:rPr>
                <w:rFonts w:asciiTheme="majorEastAsia" w:eastAsiaTheme="majorEastAsia" w:hAnsiTheme="majorEastAsia" w:cstheme="majorEastAsia" w:hint="eastAsia"/>
                <w:sz w:val="21"/>
                <w:szCs w:val="21"/>
              </w:rPr>
              <w:t>培养学生辨析和判断能力，正确</w:t>
            </w:r>
            <w:r>
              <w:rPr>
                <w:rFonts w:asciiTheme="majorEastAsia" w:eastAsiaTheme="majorEastAsia" w:hAnsiTheme="majorEastAsia" w:cstheme="majorEastAsia" w:hint="eastAsia"/>
                <w:sz w:val="21"/>
                <w:szCs w:val="21"/>
                <w:lang w:eastAsia="zh-CN"/>
              </w:rPr>
              <w:t>利用金融计量学去分析金融数据。</w:t>
            </w:r>
          </w:p>
          <w:p w:rsidR="009C0B51" w:rsidRDefault="009C0B51">
            <w:pPr>
              <w:tabs>
                <w:tab w:val="left" w:pos="1440"/>
              </w:tabs>
              <w:spacing w:after="0" w:line="0" w:lineRule="atLeast"/>
              <w:outlineLvl w:val="0"/>
              <w:rPr>
                <w:rFonts w:asciiTheme="majorEastAsia" w:eastAsiaTheme="majorEastAsia" w:hAnsiTheme="majorEastAsia" w:cstheme="majorEastAsia"/>
                <w:sz w:val="21"/>
                <w:szCs w:val="21"/>
              </w:rPr>
            </w:pPr>
          </w:p>
          <w:p w:rsidR="009C0B51" w:rsidRDefault="005229ED">
            <w:pPr>
              <w:tabs>
                <w:tab w:val="left" w:pos="1440"/>
              </w:tabs>
              <w:spacing w:after="0" w:line="0" w:lineRule="atLeast"/>
              <w:outlineLvl w:val="0"/>
              <w:rPr>
                <w:rFonts w:asciiTheme="majorEastAsia" w:eastAsiaTheme="majorEastAsia" w:hAnsiTheme="majorEastAsia" w:cstheme="majorEastAsia"/>
                <w:b/>
                <w:sz w:val="21"/>
                <w:szCs w:val="21"/>
                <w:lang w:eastAsia="zh-CN"/>
              </w:rPr>
            </w:pPr>
            <w:r>
              <w:rPr>
                <w:rFonts w:asciiTheme="majorEastAsia" w:eastAsiaTheme="majorEastAsia" w:hAnsiTheme="majorEastAsia" w:cstheme="majorEastAsia" w:hint="eastAsia"/>
                <w:b/>
                <w:sz w:val="21"/>
                <w:szCs w:val="21"/>
                <w:lang w:eastAsia="zh-CN"/>
              </w:rPr>
              <w:t>□核心能力</w:t>
            </w:r>
            <w:r>
              <w:rPr>
                <w:rFonts w:asciiTheme="majorEastAsia" w:eastAsiaTheme="majorEastAsia" w:hAnsiTheme="majorEastAsia" w:cstheme="majorEastAsia" w:hint="eastAsia"/>
                <w:b/>
                <w:sz w:val="21"/>
                <w:szCs w:val="21"/>
                <w:lang w:eastAsia="zh-CN"/>
              </w:rPr>
              <w:t>4.</w:t>
            </w:r>
            <w:r>
              <w:rPr>
                <w:rFonts w:asciiTheme="majorEastAsia" w:eastAsiaTheme="majorEastAsia" w:hAnsiTheme="majorEastAsia" w:cstheme="majorEastAsia" w:hint="eastAsia"/>
                <w:sz w:val="21"/>
                <w:szCs w:val="21"/>
              </w:rPr>
              <w:t>通过多媒体教学，充分</w:t>
            </w:r>
            <w:r>
              <w:rPr>
                <w:rFonts w:asciiTheme="majorEastAsia" w:eastAsiaTheme="majorEastAsia" w:hAnsiTheme="majorEastAsia" w:cstheme="majorEastAsia" w:hint="eastAsia"/>
                <w:sz w:val="21"/>
                <w:szCs w:val="21"/>
                <w:lang w:eastAsia="zh-CN"/>
              </w:rPr>
              <w:t>利用浙江</w:t>
            </w:r>
            <w:r>
              <w:rPr>
                <w:rFonts w:asciiTheme="majorEastAsia" w:eastAsiaTheme="majorEastAsia" w:hAnsiTheme="majorEastAsia" w:cstheme="majorEastAsia" w:hint="eastAsia"/>
                <w:sz w:val="21"/>
                <w:szCs w:val="21"/>
                <w:lang w:eastAsia="zh-CN"/>
              </w:rPr>
              <w:lastRenderedPageBreak/>
              <w:t>大学的慕课课程（面板数据）</w:t>
            </w:r>
            <w:r>
              <w:rPr>
                <w:rFonts w:asciiTheme="majorEastAsia" w:eastAsiaTheme="majorEastAsia" w:hAnsiTheme="majorEastAsia" w:cstheme="majorEastAsia" w:hint="eastAsia"/>
                <w:sz w:val="21"/>
                <w:szCs w:val="21"/>
              </w:rPr>
              <w:t>的实践与练习，培养学生</w:t>
            </w:r>
            <w:r>
              <w:rPr>
                <w:rFonts w:asciiTheme="majorEastAsia" w:eastAsiaTheme="majorEastAsia" w:hAnsiTheme="majorEastAsia" w:cstheme="majorEastAsia" w:hint="eastAsia"/>
                <w:sz w:val="21"/>
                <w:szCs w:val="21"/>
                <w:lang w:eastAsia="zh-CN"/>
              </w:rPr>
              <w:t>自主学习的</w:t>
            </w:r>
            <w:r>
              <w:rPr>
                <w:rFonts w:asciiTheme="majorEastAsia" w:eastAsiaTheme="majorEastAsia" w:hAnsiTheme="majorEastAsia" w:cstheme="majorEastAsia" w:hint="eastAsia"/>
                <w:sz w:val="21"/>
                <w:szCs w:val="21"/>
              </w:rPr>
              <w:t>习惯。</w:t>
            </w:r>
          </w:p>
          <w:p w:rsidR="009C0B51" w:rsidRDefault="009C0B51">
            <w:pPr>
              <w:tabs>
                <w:tab w:val="left" w:pos="1440"/>
              </w:tabs>
              <w:spacing w:after="0" w:line="0" w:lineRule="atLeast"/>
              <w:outlineLvl w:val="0"/>
              <w:rPr>
                <w:rFonts w:ascii="宋体" w:eastAsia="宋体" w:hAnsi="宋体"/>
                <w:b/>
                <w:sz w:val="21"/>
                <w:szCs w:val="21"/>
                <w:lang w:eastAsia="zh-CN"/>
              </w:rPr>
            </w:pPr>
          </w:p>
        </w:tc>
      </w:tr>
      <w:tr w:rsidR="009C0B51">
        <w:trPr>
          <w:trHeight w:val="340"/>
          <w:jc w:val="center"/>
        </w:trPr>
        <w:tc>
          <w:tcPr>
            <w:tcW w:w="9401" w:type="dxa"/>
            <w:gridSpan w:val="11"/>
            <w:shd w:val="clear" w:color="auto" w:fill="C0C0C0"/>
            <w:vAlign w:val="center"/>
          </w:tcPr>
          <w:p w:rsidR="009C0B51" w:rsidRDefault="005229ED">
            <w:pPr>
              <w:tabs>
                <w:tab w:val="left" w:pos="1440"/>
              </w:tabs>
              <w:spacing w:after="0" w:line="0" w:lineRule="atLeast"/>
              <w:jc w:val="center"/>
              <w:outlineLvl w:val="0"/>
              <w:rPr>
                <w:rFonts w:ascii="宋体" w:eastAsia="宋体" w:hAnsi="宋体"/>
                <w:b/>
                <w:sz w:val="21"/>
                <w:szCs w:val="21"/>
                <w:lang w:eastAsia="zh-CN"/>
              </w:rPr>
            </w:pPr>
            <w:r>
              <w:rPr>
                <w:rFonts w:ascii="宋体" w:eastAsia="宋体" w:hAnsi="宋体" w:hint="eastAsia"/>
                <w:b/>
                <w:szCs w:val="21"/>
                <w:lang w:eastAsia="zh-CN"/>
              </w:rPr>
              <w:lastRenderedPageBreak/>
              <w:t>理论教学进程表</w:t>
            </w:r>
          </w:p>
        </w:tc>
      </w:tr>
      <w:tr w:rsidR="009C0B51">
        <w:trPr>
          <w:trHeight w:val="340"/>
          <w:jc w:val="center"/>
        </w:trPr>
        <w:tc>
          <w:tcPr>
            <w:tcW w:w="649" w:type="dxa"/>
            <w:tcMar>
              <w:left w:w="28" w:type="dxa"/>
              <w:right w:w="28" w:type="dxa"/>
            </w:tcMar>
            <w:vAlign w:val="center"/>
          </w:tcPr>
          <w:p w:rsidR="009C0B51" w:rsidRDefault="005229ED">
            <w:pPr>
              <w:spacing w:after="0" w:line="0" w:lineRule="atLeast"/>
              <w:jc w:val="center"/>
              <w:rPr>
                <w:rFonts w:ascii="宋体" w:eastAsia="宋体" w:hAnsi="宋体"/>
                <w:b/>
                <w:sz w:val="21"/>
                <w:szCs w:val="21"/>
                <w:lang w:eastAsia="zh-CN"/>
              </w:rPr>
            </w:pPr>
            <w:r>
              <w:rPr>
                <w:rFonts w:ascii="宋体" w:eastAsia="宋体" w:hAnsi="宋体" w:hint="eastAsia"/>
                <w:b/>
                <w:sz w:val="21"/>
                <w:szCs w:val="21"/>
                <w:lang w:eastAsia="zh-CN"/>
              </w:rPr>
              <w:t>数据</w:t>
            </w:r>
          </w:p>
        </w:tc>
        <w:tc>
          <w:tcPr>
            <w:tcW w:w="1729" w:type="dxa"/>
            <w:gridSpan w:val="2"/>
            <w:tcMar>
              <w:left w:w="28" w:type="dxa"/>
              <w:right w:w="28" w:type="dxa"/>
            </w:tcMar>
            <w:vAlign w:val="center"/>
          </w:tcPr>
          <w:p w:rsidR="009C0B51" w:rsidRDefault="009C0B51">
            <w:pPr>
              <w:spacing w:after="0" w:line="0" w:lineRule="atLeast"/>
              <w:jc w:val="center"/>
              <w:rPr>
                <w:rFonts w:ascii="宋体" w:eastAsia="宋体" w:hAnsi="宋体"/>
                <w:b/>
                <w:sz w:val="21"/>
                <w:szCs w:val="21"/>
              </w:rPr>
            </w:pPr>
          </w:p>
        </w:tc>
        <w:tc>
          <w:tcPr>
            <w:tcW w:w="623" w:type="dxa"/>
            <w:tcMar>
              <w:left w:w="28" w:type="dxa"/>
              <w:right w:w="28" w:type="dxa"/>
            </w:tcMar>
            <w:vAlign w:val="center"/>
          </w:tcPr>
          <w:p w:rsidR="009C0B51" w:rsidRDefault="009C0B51">
            <w:pPr>
              <w:spacing w:after="0" w:line="0" w:lineRule="atLeast"/>
              <w:jc w:val="center"/>
              <w:rPr>
                <w:rFonts w:ascii="宋体" w:eastAsia="宋体" w:hAnsi="宋体"/>
                <w:b/>
                <w:sz w:val="21"/>
                <w:szCs w:val="21"/>
              </w:rPr>
            </w:pPr>
          </w:p>
        </w:tc>
        <w:tc>
          <w:tcPr>
            <w:tcW w:w="4111" w:type="dxa"/>
            <w:gridSpan w:val="4"/>
            <w:tcMar>
              <w:left w:w="28" w:type="dxa"/>
              <w:right w:w="28" w:type="dxa"/>
            </w:tcMar>
            <w:vAlign w:val="center"/>
          </w:tcPr>
          <w:p w:rsidR="009C0B51" w:rsidRDefault="009C0B51">
            <w:pPr>
              <w:spacing w:after="0" w:line="0" w:lineRule="atLeast"/>
              <w:jc w:val="center"/>
              <w:rPr>
                <w:rFonts w:ascii="宋体" w:eastAsia="宋体" w:hAnsi="宋体"/>
                <w:b/>
                <w:sz w:val="21"/>
                <w:szCs w:val="21"/>
                <w:lang w:eastAsia="zh-CN"/>
              </w:rPr>
            </w:pPr>
          </w:p>
        </w:tc>
        <w:tc>
          <w:tcPr>
            <w:tcW w:w="1198" w:type="dxa"/>
            <w:gridSpan w:val="2"/>
            <w:tcMar>
              <w:left w:w="28" w:type="dxa"/>
              <w:right w:w="28" w:type="dxa"/>
            </w:tcMar>
            <w:vAlign w:val="center"/>
          </w:tcPr>
          <w:p w:rsidR="009C0B51" w:rsidRDefault="009C0B51">
            <w:pPr>
              <w:spacing w:after="0" w:line="0" w:lineRule="atLeast"/>
              <w:jc w:val="center"/>
              <w:rPr>
                <w:rFonts w:ascii="宋体" w:eastAsia="宋体" w:hAnsi="宋体"/>
                <w:b/>
                <w:sz w:val="21"/>
                <w:szCs w:val="21"/>
              </w:rPr>
            </w:pPr>
          </w:p>
        </w:tc>
        <w:tc>
          <w:tcPr>
            <w:tcW w:w="1091" w:type="dxa"/>
            <w:tcMar>
              <w:left w:w="28" w:type="dxa"/>
              <w:right w:w="28" w:type="dxa"/>
            </w:tcMar>
            <w:vAlign w:val="center"/>
          </w:tcPr>
          <w:p w:rsidR="009C0B51" w:rsidRDefault="009C0B51">
            <w:pPr>
              <w:spacing w:after="0" w:line="0" w:lineRule="atLeast"/>
              <w:jc w:val="center"/>
              <w:rPr>
                <w:rFonts w:ascii="宋体" w:eastAsia="宋体" w:hAnsi="宋体"/>
                <w:b/>
                <w:sz w:val="21"/>
                <w:szCs w:val="21"/>
              </w:rPr>
            </w:pPr>
          </w:p>
        </w:tc>
      </w:tr>
      <w:tr w:rsidR="009C0B51">
        <w:trPr>
          <w:trHeight w:val="340"/>
          <w:jc w:val="center"/>
        </w:trPr>
        <w:tc>
          <w:tcPr>
            <w:tcW w:w="649" w:type="dxa"/>
            <w:vAlign w:val="center"/>
          </w:tcPr>
          <w:p w:rsidR="009C0B51" w:rsidRDefault="005229ED">
            <w:pPr>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Cs w:val="21"/>
                <w:lang w:eastAsia="zh-CN"/>
              </w:rPr>
              <w:t>1</w:t>
            </w:r>
          </w:p>
        </w:tc>
        <w:tc>
          <w:tcPr>
            <w:tcW w:w="1729" w:type="dxa"/>
            <w:gridSpan w:val="2"/>
          </w:tcPr>
          <w:p w:rsidR="009C0B51" w:rsidRDefault="005229ED">
            <w:pPr>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模型的设定和数据问题</w:t>
            </w:r>
          </w:p>
        </w:tc>
        <w:tc>
          <w:tcPr>
            <w:tcW w:w="623" w:type="dxa"/>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3</w:t>
            </w:r>
          </w:p>
        </w:tc>
        <w:tc>
          <w:tcPr>
            <w:tcW w:w="4111" w:type="dxa"/>
            <w:gridSpan w:val="4"/>
          </w:tcPr>
          <w:p w:rsidR="009C0B51" w:rsidRDefault="005229ED">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rPr>
              <w:t>重点：</w:t>
            </w:r>
            <w:r>
              <w:rPr>
                <w:rFonts w:asciiTheme="minorEastAsia" w:eastAsiaTheme="minorEastAsia" w:hAnsiTheme="minorEastAsia" w:cstheme="minorEastAsia" w:hint="eastAsia"/>
                <w:sz w:val="21"/>
                <w:szCs w:val="21"/>
                <w:lang w:eastAsia="zh-CN"/>
              </w:rPr>
              <w:t>了解模型设定的策略，如何对函数形式的检验</w:t>
            </w:r>
          </w:p>
          <w:p w:rsidR="009C0B51" w:rsidRDefault="005229ED">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rPr>
              <w:t>难点：如何</w:t>
            </w:r>
            <w:r>
              <w:rPr>
                <w:rFonts w:asciiTheme="minorEastAsia" w:eastAsiaTheme="minorEastAsia" w:hAnsiTheme="minorEastAsia" w:cstheme="minorEastAsia" w:hint="eastAsia"/>
                <w:sz w:val="21"/>
                <w:szCs w:val="21"/>
                <w:lang w:eastAsia="zh-CN"/>
              </w:rPr>
              <w:t>理解如何利用金融数据进行数据分析和函数形式和经济结构变动的检验</w:t>
            </w:r>
          </w:p>
          <w:p w:rsidR="009C0B51" w:rsidRDefault="005229ED">
            <w:pPr>
              <w:rPr>
                <w:rFonts w:asciiTheme="minorEastAsia" w:eastAsiaTheme="minorEastAsia" w:hAnsiTheme="minorEastAsia" w:cstheme="minorEastAsia"/>
                <w:sz w:val="21"/>
                <w:szCs w:val="21"/>
                <w:lang w:eastAsia="zh-CN"/>
              </w:rPr>
            </w:pPr>
            <w:r>
              <w:rPr>
                <w:rFonts w:eastAsiaTheme="minorEastAsia"/>
                <w:bCs/>
                <w:sz w:val="21"/>
                <w:szCs w:val="21"/>
                <w:lang w:eastAsia="zh-CN"/>
              </w:rPr>
              <w:t>课程思政融入点：介绍</w:t>
            </w:r>
            <w:r>
              <w:rPr>
                <w:rFonts w:eastAsiaTheme="minorEastAsia" w:hint="eastAsia"/>
                <w:bCs/>
                <w:sz w:val="21"/>
                <w:szCs w:val="21"/>
                <w:lang w:eastAsia="zh-CN"/>
              </w:rPr>
              <w:t>模型的设定的原则</w:t>
            </w:r>
            <w:r>
              <w:rPr>
                <w:rFonts w:eastAsiaTheme="minorEastAsia"/>
                <w:bCs/>
                <w:sz w:val="21"/>
                <w:szCs w:val="21"/>
                <w:lang w:eastAsia="zh-CN"/>
              </w:rPr>
              <w:t>，</w:t>
            </w:r>
            <w:r>
              <w:rPr>
                <w:rFonts w:eastAsiaTheme="minorEastAsia" w:hint="eastAsia"/>
                <w:bCs/>
                <w:sz w:val="21"/>
                <w:szCs w:val="21"/>
                <w:lang w:eastAsia="zh-CN"/>
              </w:rPr>
              <w:t>让学生了解模型的设定的原则，</w:t>
            </w:r>
            <w:r>
              <w:rPr>
                <w:rFonts w:eastAsiaTheme="minorEastAsia"/>
                <w:bCs/>
                <w:sz w:val="21"/>
                <w:szCs w:val="21"/>
                <w:lang w:eastAsia="zh-CN"/>
              </w:rPr>
              <w:t>培养学生的</w:t>
            </w:r>
            <w:r>
              <w:rPr>
                <w:rFonts w:eastAsiaTheme="minorEastAsia" w:hint="eastAsia"/>
                <w:bCs/>
                <w:sz w:val="21"/>
                <w:szCs w:val="21"/>
                <w:lang w:eastAsia="zh-CN"/>
              </w:rPr>
              <w:t>严谨的治学</w:t>
            </w:r>
            <w:r>
              <w:rPr>
                <w:rFonts w:eastAsiaTheme="minorEastAsia"/>
                <w:bCs/>
                <w:sz w:val="21"/>
                <w:szCs w:val="21"/>
                <w:lang w:eastAsia="zh-CN"/>
              </w:rPr>
              <w:t>精神。</w:t>
            </w:r>
          </w:p>
        </w:tc>
        <w:tc>
          <w:tcPr>
            <w:tcW w:w="1198" w:type="dxa"/>
            <w:gridSpan w:val="2"/>
          </w:tcPr>
          <w:p w:rsidR="009C0B51" w:rsidRDefault="005229ED">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rPr>
              <w:t>线上</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线下</w:t>
            </w:r>
          </w:p>
        </w:tc>
        <w:tc>
          <w:tcPr>
            <w:tcW w:w="1091" w:type="dxa"/>
          </w:tcPr>
          <w:p w:rsidR="009C0B51" w:rsidRDefault="009C0B51">
            <w:pPr>
              <w:rPr>
                <w:rFonts w:asciiTheme="minorEastAsia" w:eastAsiaTheme="minorEastAsia" w:hAnsiTheme="minorEastAsia" w:cstheme="minorEastAsia"/>
                <w:sz w:val="21"/>
                <w:szCs w:val="21"/>
              </w:rPr>
            </w:pPr>
          </w:p>
        </w:tc>
      </w:tr>
      <w:tr w:rsidR="009C0B51">
        <w:trPr>
          <w:trHeight w:val="340"/>
          <w:jc w:val="center"/>
        </w:trPr>
        <w:tc>
          <w:tcPr>
            <w:tcW w:w="649" w:type="dxa"/>
            <w:vAlign w:val="center"/>
          </w:tcPr>
          <w:p w:rsidR="009C0B51" w:rsidRDefault="005229ED">
            <w:pPr>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Cs w:val="21"/>
                <w:lang w:eastAsia="zh-CN"/>
              </w:rPr>
              <w:t>2</w:t>
            </w:r>
          </w:p>
        </w:tc>
        <w:tc>
          <w:tcPr>
            <w:tcW w:w="1729" w:type="dxa"/>
            <w:gridSpan w:val="2"/>
          </w:tcPr>
          <w:p w:rsidR="009C0B51" w:rsidRDefault="005229ED">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工具变量，</w:t>
            </w:r>
            <w:r>
              <w:rPr>
                <w:rFonts w:asciiTheme="minorEastAsia" w:eastAsiaTheme="minorEastAsia" w:hAnsiTheme="minorEastAsia" w:cstheme="minorEastAsia" w:hint="eastAsia"/>
                <w:sz w:val="21"/>
                <w:szCs w:val="21"/>
                <w:lang w:eastAsia="zh-CN"/>
              </w:rPr>
              <w:t>2SLS</w:t>
            </w:r>
            <w:r>
              <w:rPr>
                <w:rFonts w:asciiTheme="minorEastAsia" w:eastAsiaTheme="minorEastAsia" w:hAnsiTheme="minorEastAsia" w:cstheme="minorEastAsia" w:hint="eastAsia"/>
                <w:sz w:val="21"/>
                <w:szCs w:val="21"/>
                <w:lang w:eastAsia="zh-CN"/>
              </w:rPr>
              <w:t>与</w:t>
            </w:r>
            <w:r>
              <w:rPr>
                <w:rFonts w:asciiTheme="minorEastAsia" w:eastAsiaTheme="minorEastAsia" w:hAnsiTheme="minorEastAsia" w:cstheme="minorEastAsia" w:hint="eastAsia"/>
                <w:sz w:val="21"/>
                <w:szCs w:val="21"/>
                <w:lang w:eastAsia="zh-CN"/>
              </w:rPr>
              <w:t>GMM</w:t>
            </w:r>
          </w:p>
        </w:tc>
        <w:tc>
          <w:tcPr>
            <w:tcW w:w="623" w:type="dxa"/>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3</w:t>
            </w:r>
          </w:p>
        </w:tc>
        <w:tc>
          <w:tcPr>
            <w:tcW w:w="4111" w:type="dxa"/>
            <w:gridSpan w:val="4"/>
          </w:tcPr>
          <w:p w:rsidR="009C0B51" w:rsidRDefault="005229ED">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rPr>
              <w:t>重点：</w:t>
            </w:r>
            <w:r>
              <w:rPr>
                <w:rFonts w:asciiTheme="minorEastAsia" w:eastAsiaTheme="minorEastAsia" w:hAnsiTheme="minorEastAsia" w:cstheme="minorEastAsia" w:hint="eastAsia"/>
                <w:sz w:val="21"/>
                <w:szCs w:val="21"/>
                <w:lang w:eastAsia="zh-CN"/>
              </w:rPr>
              <w:t>结合相关的经典文章讲解，让学生了解工具变量的概念和做法，利用工具变量解决实际问题</w:t>
            </w:r>
          </w:p>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难点：</w:t>
            </w:r>
            <w:r>
              <w:rPr>
                <w:rFonts w:asciiTheme="minorEastAsia" w:eastAsiaTheme="minorEastAsia" w:hAnsiTheme="minorEastAsia" w:cstheme="minorEastAsia" w:hint="eastAsia"/>
                <w:sz w:val="21"/>
                <w:szCs w:val="21"/>
                <w:lang w:eastAsia="zh-CN"/>
              </w:rPr>
              <w:t>在实证中如何寻找工具变量</w:t>
            </w:r>
          </w:p>
        </w:tc>
        <w:tc>
          <w:tcPr>
            <w:tcW w:w="1198" w:type="dxa"/>
            <w:gridSpan w:val="2"/>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线上</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线下</w:t>
            </w:r>
          </w:p>
        </w:tc>
        <w:tc>
          <w:tcPr>
            <w:tcW w:w="1091" w:type="dxa"/>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练习题</w:t>
            </w:r>
            <w:r>
              <w:rPr>
                <w:rFonts w:asciiTheme="minorEastAsia" w:eastAsiaTheme="minorEastAsia" w:hAnsiTheme="minorEastAsia" w:cstheme="minorEastAsia" w:hint="eastAsia"/>
                <w:sz w:val="21"/>
                <w:szCs w:val="21"/>
                <w:lang w:eastAsia="zh-CN"/>
              </w:rPr>
              <w:t>1</w:t>
            </w:r>
          </w:p>
        </w:tc>
      </w:tr>
      <w:tr w:rsidR="009C0B51">
        <w:trPr>
          <w:trHeight w:val="340"/>
          <w:jc w:val="center"/>
        </w:trPr>
        <w:tc>
          <w:tcPr>
            <w:tcW w:w="649" w:type="dxa"/>
            <w:tcBorders>
              <w:bottom w:val="single" w:sz="4" w:space="0" w:color="auto"/>
            </w:tcBorders>
            <w:vAlign w:val="center"/>
          </w:tcPr>
          <w:p w:rsidR="009C0B51" w:rsidRDefault="005229ED">
            <w:pPr>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Cs w:val="21"/>
                <w:lang w:eastAsia="zh-CN"/>
              </w:rPr>
              <w:t>3</w:t>
            </w:r>
          </w:p>
        </w:tc>
        <w:tc>
          <w:tcPr>
            <w:tcW w:w="1729" w:type="dxa"/>
            <w:gridSpan w:val="2"/>
            <w:tcBorders>
              <w:bottom w:val="single" w:sz="4" w:space="0" w:color="auto"/>
            </w:tcBorders>
          </w:tcPr>
          <w:p w:rsidR="009C0B51" w:rsidRDefault="005229ED">
            <w:pPr>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二值选择模型</w:t>
            </w:r>
          </w:p>
        </w:tc>
        <w:tc>
          <w:tcPr>
            <w:tcW w:w="623" w:type="dxa"/>
            <w:tcBorders>
              <w:bottom w:val="single" w:sz="4" w:space="0" w:color="auto"/>
            </w:tcBorders>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3</w:t>
            </w:r>
          </w:p>
        </w:tc>
        <w:tc>
          <w:tcPr>
            <w:tcW w:w="4111" w:type="dxa"/>
            <w:gridSpan w:val="4"/>
            <w:tcBorders>
              <w:bottom w:val="single" w:sz="4" w:space="0" w:color="auto"/>
            </w:tcBorders>
          </w:tcPr>
          <w:p w:rsidR="009C0B51" w:rsidRDefault="005229ED">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rPr>
              <w:t>重点：</w:t>
            </w:r>
            <w:r>
              <w:rPr>
                <w:rFonts w:asciiTheme="minorEastAsia" w:eastAsiaTheme="minorEastAsia" w:hAnsiTheme="minorEastAsia" w:cstheme="minorEastAsia" w:hint="eastAsia"/>
                <w:sz w:val="21"/>
                <w:szCs w:val="21"/>
                <w:lang w:eastAsia="zh-CN"/>
              </w:rPr>
              <w:t>通过离散被解析变量例子的讲解，让学生了解二值选择模型及其微观的基础，并通过教学数据数据讲解如何实现二值选择模型及其应用。</w:t>
            </w:r>
          </w:p>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难点：</w:t>
            </w:r>
            <w:r>
              <w:rPr>
                <w:rFonts w:asciiTheme="minorEastAsia" w:eastAsiaTheme="minorEastAsia" w:hAnsiTheme="minorEastAsia" w:cstheme="minorEastAsia" w:hint="eastAsia"/>
                <w:sz w:val="21"/>
                <w:szCs w:val="21"/>
                <w:lang w:eastAsia="zh-CN"/>
              </w:rPr>
              <w:t>理解二值选择模型的理论基础，如何利用二值选择模型进行实证分析。</w:t>
            </w:r>
          </w:p>
        </w:tc>
        <w:tc>
          <w:tcPr>
            <w:tcW w:w="1198" w:type="dxa"/>
            <w:gridSpan w:val="2"/>
            <w:tcBorders>
              <w:bottom w:val="single" w:sz="4" w:space="0" w:color="auto"/>
            </w:tcBorders>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线上</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线下</w:t>
            </w:r>
          </w:p>
        </w:tc>
        <w:tc>
          <w:tcPr>
            <w:tcW w:w="1091" w:type="dxa"/>
            <w:tcBorders>
              <w:bottom w:val="single" w:sz="4" w:space="0" w:color="auto"/>
            </w:tcBorders>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练习题</w:t>
            </w:r>
            <w:r>
              <w:rPr>
                <w:rFonts w:asciiTheme="minorEastAsia" w:eastAsiaTheme="minorEastAsia" w:hAnsiTheme="minorEastAsia" w:cstheme="minorEastAsia" w:hint="eastAsia"/>
                <w:sz w:val="21"/>
                <w:szCs w:val="21"/>
              </w:rPr>
              <w:t>2</w:t>
            </w:r>
          </w:p>
        </w:tc>
      </w:tr>
      <w:tr w:rsidR="009C0B51">
        <w:trPr>
          <w:trHeight w:val="340"/>
          <w:jc w:val="center"/>
        </w:trPr>
        <w:tc>
          <w:tcPr>
            <w:tcW w:w="649" w:type="dxa"/>
            <w:tcBorders>
              <w:bottom w:val="single" w:sz="4" w:space="0" w:color="auto"/>
            </w:tcBorders>
            <w:vAlign w:val="center"/>
          </w:tcPr>
          <w:p w:rsidR="009C0B51" w:rsidRDefault="005229ED">
            <w:pPr>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4</w:t>
            </w:r>
          </w:p>
        </w:tc>
        <w:tc>
          <w:tcPr>
            <w:tcW w:w="1729" w:type="dxa"/>
            <w:gridSpan w:val="2"/>
            <w:tcBorders>
              <w:bottom w:val="single" w:sz="4" w:space="0" w:color="auto"/>
            </w:tcBorders>
          </w:tcPr>
          <w:p w:rsidR="009C0B51" w:rsidRDefault="005229ED">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多值选择模型</w:t>
            </w:r>
          </w:p>
        </w:tc>
        <w:tc>
          <w:tcPr>
            <w:tcW w:w="623" w:type="dxa"/>
            <w:tcBorders>
              <w:bottom w:val="single" w:sz="4" w:space="0" w:color="auto"/>
            </w:tcBorders>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3</w:t>
            </w:r>
          </w:p>
        </w:tc>
        <w:tc>
          <w:tcPr>
            <w:tcW w:w="4111" w:type="dxa"/>
            <w:gridSpan w:val="4"/>
            <w:tcBorders>
              <w:bottom w:val="single" w:sz="4" w:space="0" w:color="auto"/>
            </w:tcBorders>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重点：</w:t>
            </w:r>
            <w:r>
              <w:rPr>
                <w:rFonts w:asciiTheme="minorEastAsia" w:eastAsiaTheme="minorEastAsia" w:hAnsiTheme="minorEastAsia" w:cstheme="minorEastAsia" w:hint="eastAsia"/>
                <w:sz w:val="21"/>
                <w:szCs w:val="21"/>
                <w:lang w:eastAsia="zh-CN"/>
              </w:rPr>
              <w:t>了解多项</w:t>
            </w:r>
            <w:r>
              <w:rPr>
                <w:rFonts w:asciiTheme="minorEastAsia" w:eastAsiaTheme="minorEastAsia" w:hAnsiTheme="minorEastAsia" w:cstheme="minorEastAsia" w:hint="eastAsia"/>
                <w:sz w:val="21"/>
                <w:szCs w:val="21"/>
                <w:lang w:eastAsia="zh-CN"/>
              </w:rPr>
              <w:t>Logit</w:t>
            </w:r>
            <w:r>
              <w:rPr>
                <w:rFonts w:asciiTheme="minorEastAsia" w:eastAsiaTheme="minorEastAsia" w:hAnsiTheme="minorEastAsia" w:cstheme="minorEastAsia" w:hint="eastAsia"/>
                <w:sz w:val="21"/>
                <w:szCs w:val="21"/>
                <w:lang w:eastAsia="zh-CN"/>
              </w:rPr>
              <w:t>与多项</w:t>
            </w:r>
            <w:r>
              <w:rPr>
                <w:rFonts w:asciiTheme="minorEastAsia" w:eastAsiaTheme="minorEastAsia" w:hAnsiTheme="minorEastAsia" w:cstheme="minorEastAsia" w:hint="eastAsia"/>
                <w:sz w:val="21"/>
                <w:szCs w:val="21"/>
                <w:lang w:eastAsia="zh-CN"/>
              </w:rPr>
              <w:t>Probit</w:t>
            </w:r>
            <w:r>
              <w:rPr>
                <w:rFonts w:asciiTheme="minorEastAsia" w:eastAsiaTheme="minorEastAsia" w:hAnsiTheme="minorEastAsia" w:cstheme="minorEastAsia" w:hint="eastAsia"/>
                <w:sz w:val="21"/>
                <w:szCs w:val="21"/>
                <w:lang w:eastAsia="zh-CN"/>
              </w:rPr>
              <w:t>、条件</w:t>
            </w:r>
            <w:r>
              <w:rPr>
                <w:rFonts w:asciiTheme="minorEastAsia" w:eastAsiaTheme="minorEastAsia" w:hAnsiTheme="minorEastAsia" w:cstheme="minorEastAsia" w:hint="eastAsia"/>
                <w:sz w:val="21"/>
                <w:szCs w:val="21"/>
                <w:lang w:eastAsia="zh-CN"/>
              </w:rPr>
              <w:t>Logit</w:t>
            </w:r>
            <w:r>
              <w:rPr>
                <w:rFonts w:asciiTheme="minorEastAsia" w:eastAsiaTheme="minorEastAsia" w:hAnsiTheme="minorEastAsia" w:cstheme="minorEastAsia" w:hint="eastAsia"/>
                <w:sz w:val="21"/>
                <w:szCs w:val="21"/>
                <w:lang w:eastAsia="zh-CN"/>
              </w:rPr>
              <w:t>模型，混合</w:t>
            </w:r>
            <w:r>
              <w:rPr>
                <w:rFonts w:asciiTheme="minorEastAsia" w:eastAsiaTheme="minorEastAsia" w:hAnsiTheme="minorEastAsia" w:cstheme="minorEastAsia" w:hint="eastAsia"/>
                <w:sz w:val="21"/>
                <w:szCs w:val="21"/>
                <w:lang w:eastAsia="zh-CN"/>
              </w:rPr>
              <w:t>Logit</w:t>
            </w:r>
            <w:r>
              <w:rPr>
                <w:rFonts w:asciiTheme="minorEastAsia" w:eastAsiaTheme="minorEastAsia" w:hAnsiTheme="minorEastAsia" w:cstheme="minorEastAsia" w:hint="eastAsia"/>
                <w:sz w:val="21"/>
                <w:szCs w:val="21"/>
                <w:lang w:eastAsia="zh-CN"/>
              </w:rPr>
              <w:t>模型</w:t>
            </w:r>
          </w:p>
          <w:p w:rsidR="009C0B51" w:rsidRDefault="005229ED">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rPr>
              <w:t>难点：</w:t>
            </w:r>
            <w:r>
              <w:rPr>
                <w:rFonts w:asciiTheme="minorEastAsia" w:eastAsiaTheme="minorEastAsia" w:hAnsiTheme="minorEastAsia" w:cstheme="minorEastAsia" w:hint="eastAsia"/>
                <w:sz w:val="21"/>
                <w:szCs w:val="21"/>
                <w:lang w:eastAsia="zh-CN"/>
              </w:rPr>
              <w:t>理解多值选择模型的理论基础，如何利用多值选择模型进行实证分析</w:t>
            </w:r>
          </w:p>
        </w:tc>
        <w:tc>
          <w:tcPr>
            <w:tcW w:w="1198" w:type="dxa"/>
            <w:gridSpan w:val="2"/>
            <w:tcBorders>
              <w:bottom w:val="single" w:sz="4" w:space="0" w:color="auto"/>
            </w:tcBorders>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线上</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线下</w:t>
            </w:r>
          </w:p>
        </w:tc>
        <w:tc>
          <w:tcPr>
            <w:tcW w:w="1091" w:type="dxa"/>
            <w:tcBorders>
              <w:bottom w:val="single" w:sz="4" w:space="0" w:color="auto"/>
            </w:tcBorders>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练习题</w:t>
            </w:r>
            <w:r>
              <w:rPr>
                <w:rFonts w:asciiTheme="minorEastAsia" w:eastAsiaTheme="minorEastAsia" w:hAnsiTheme="minorEastAsia" w:cstheme="minorEastAsia" w:hint="eastAsia"/>
                <w:sz w:val="21"/>
                <w:szCs w:val="21"/>
                <w:lang w:eastAsia="zh-CN"/>
              </w:rPr>
              <w:t>3</w:t>
            </w:r>
          </w:p>
        </w:tc>
      </w:tr>
      <w:tr w:rsidR="009C0B51">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9C0B51" w:rsidRDefault="005229ED">
            <w:pPr>
              <w:jc w:val="center"/>
              <w:rPr>
                <w:rFonts w:asciiTheme="minorEastAsia" w:eastAsiaTheme="minorEastAsia" w:hAnsiTheme="minorEastAsia" w:cstheme="minorEastAsia"/>
                <w:szCs w:val="21"/>
                <w:lang w:eastAsia="zh-CN"/>
              </w:rPr>
            </w:pPr>
            <w:r>
              <w:rPr>
                <w:rFonts w:asciiTheme="minorEastAsia" w:eastAsiaTheme="minorEastAsia" w:hAnsiTheme="minorEastAsia" w:cstheme="minorEastAsia" w:hint="eastAsia"/>
                <w:szCs w:val="21"/>
                <w:lang w:eastAsia="zh-CN"/>
              </w:rPr>
              <w:t>5</w:t>
            </w:r>
          </w:p>
        </w:tc>
        <w:tc>
          <w:tcPr>
            <w:tcW w:w="1729" w:type="dxa"/>
            <w:gridSpan w:val="2"/>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十一放假</w:t>
            </w:r>
          </w:p>
        </w:tc>
        <w:tc>
          <w:tcPr>
            <w:tcW w:w="623" w:type="dxa"/>
            <w:tcBorders>
              <w:top w:val="single" w:sz="4" w:space="0" w:color="auto"/>
              <w:left w:val="single" w:sz="4" w:space="0" w:color="auto"/>
              <w:bottom w:val="single" w:sz="4" w:space="0" w:color="auto"/>
              <w:right w:val="single" w:sz="4" w:space="0" w:color="auto"/>
            </w:tcBorders>
          </w:tcPr>
          <w:p w:rsidR="009C0B51" w:rsidRDefault="009C0B51">
            <w:pPr>
              <w:rPr>
                <w:rFonts w:asciiTheme="minorEastAsia" w:eastAsiaTheme="minorEastAsia" w:hAnsiTheme="minorEastAsia" w:cstheme="minorEastAsia"/>
                <w:sz w:val="21"/>
                <w:szCs w:val="21"/>
                <w:lang w:eastAsia="zh-CN"/>
              </w:rPr>
            </w:pPr>
          </w:p>
        </w:tc>
        <w:tc>
          <w:tcPr>
            <w:tcW w:w="4111" w:type="dxa"/>
            <w:gridSpan w:val="4"/>
            <w:tcBorders>
              <w:top w:val="single" w:sz="4" w:space="0" w:color="auto"/>
              <w:left w:val="single" w:sz="4" w:space="0" w:color="auto"/>
              <w:bottom w:val="single" w:sz="4" w:space="0" w:color="auto"/>
              <w:right w:val="single" w:sz="4" w:space="0" w:color="auto"/>
            </w:tcBorders>
          </w:tcPr>
          <w:p w:rsidR="009C0B51" w:rsidRDefault="009C0B51">
            <w:pPr>
              <w:rPr>
                <w:rFonts w:asciiTheme="minorEastAsia" w:eastAsiaTheme="minorEastAsia" w:hAnsiTheme="minorEastAsia" w:cstheme="minorEastAsia"/>
                <w:sz w:val="21"/>
                <w:szCs w:val="21"/>
              </w:rPr>
            </w:pPr>
          </w:p>
        </w:tc>
        <w:tc>
          <w:tcPr>
            <w:tcW w:w="1198" w:type="dxa"/>
            <w:gridSpan w:val="2"/>
            <w:tcBorders>
              <w:top w:val="single" w:sz="4" w:space="0" w:color="auto"/>
              <w:left w:val="single" w:sz="4" w:space="0" w:color="auto"/>
              <w:bottom w:val="single" w:sz="4" w:space="0" w:color="auto"/>
              <w:right w:val="single" w:sz="4" w:space="0" w:color="auto"/>
            </w:tcBorders>
          </w:tcPr>
          <w:p w:rsidR="009C0B51" w:rsidRDefault="009C0B51">
            <w:pPr>
              <w:rPr>
                <w:rFonts w:asciiTheme="minorEastAsia" w:eastAsiaTheme="minorEastAsia" w:hAnsiTheme="minorEastAsia" w:cstheme="minorEastAsia"/>
                <w:sz w:val="21"/>
                <w:szCs w:val="21"/>
              </w:rPr>
            </w:pPr>
          </w:p>
        </w:tc>
        <w:tc>
          <w:tcPr>
            <w:tcW w:w="1091" w:type="dxa"/>
            <w:tcBorders>
              <w:top w:val="single" w:sz="4" w:space="0" w:color="auto"/>
              <w:left w:val="single" w:sz="4" w:space="0" w:color="auto"/>
              <w:bottom w:val="single" w:sz="4" w:space="0" w:color="auto"/>
              <w:right w:val="single" w:sz="4" w:space="0" w:color="auto"/>
            </w:tcBorders>
          </w:tcPr>
          <w:p w:rsidR="009C0B51" w:rsidRDefault="009C0B51">
            <w:pPr>
              <w:rPr>
                <w:rFonts w:asciiTheme="minorEastAsia" w:eastAsiaTheme="minorEastAsia" w:hAnsiTheme="minorEastAsia" w:cstheme="minorEastAsia"/>
                <w:sz w:val="21"/>
                <w:szCs w:val="21"/>
              </w:rPr>
            </w:pPr>
          </w:p>
        </w:tc>
      </w:tr>
      <w:tr w:rsidR="009C0B51">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9C0B51" w:rsidRDefault="005229ED">
            <w:pPr>
              <w:jc w:val="center"/>
              <w:rPr>
                <w:rFonts w:asciiTheme="minorEastAsia" w:eastAsiaTheme="minorEastAsia" w:hAnsiTheme="minorEastAsia" w:cstheme="minorEastAsia"/>
                <w:szCs w:val="21"/>
                <w:lang w:eastAsia="zh-CN"/>
              </w:rPr>
            </w:pPr>
            <w:r>
              <w:rPr>
                <w:rFonts w:asciiTheme="minorEastAsia" w:eastAsiaTheme="minorEastAsia" w:hAnsiTheme="minorEastAsia" w:cstheme="minorEastAsia" w:hint="eastAsia"/>
                <w:szCs w:val="21"/>
                <w:lang w:eastAsia="zh-CN"/>
              </w:rPr>
              <w:t>6</w:t>
            </w:r>
          </w:p>
        </w:tc>
        <w:tc>
          <w:tcPr>
            <w:tcW w:w="1729" w:type="dxa"/>
            <w:gridSpan w:val="2"/>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短面板</w:t>
            </w:r>
          </w:p>
        </w:tc>
        <w:tc>
          <w:tcPr>
            <w:tcW w:w="623" w:type="dxa"/>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3</w:t>
            </w:r>
          </w:p>
        </w:tc>
        <w:tc>
          <w:tcPr>
            <w:tcW w:w="4111" w:type="dxa"/>
            <w:gridSpan w:val="4"/>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rPr>
              <w:t>重点：</w:t>
            </w:r>
            <w:r>
              <w:rPr>
                <w:rFonts w:asciiTheme="minorEastAsia" w:eastAsiaTheme="minorEastAsia" w:hAnsiTheme="minorEastAsia" w:cstheme="minorEastAsia" w:hint="eastAsia"/>
                <w:sz w:val="21"/>
                <w:szCs w:val="21"/>
                <w:lang w:eastAsia="zh-CN"/>
              </w:rPr>
              <w:t>了解面板数据的特点以及估计策略、了解个体固定效应模型、时间固定效应模型和随机效应模型</w:t>
            </w:r>
          </w:p>
          <w:p w:rsidR="009C0B51" w:rsidRDefault="005229ED">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rPr>
              <w:t>难点：</w:t>
            </w:r>
            <w:r>
              <w:rPr>
                <w:rFonts w:asciiTheme="minorEastAsia" w:eastAsiaTheme="minorEastAsia" w:hAnsiTheme="minorEastAsia" w:cstheme="minorEastAsia" w:hint="eastAsia"/>
                <w:sz w:val="21"/>
                <w:szCs w:val="21"/>
                <w:lang w:eastAsia="zh-CN"/>
              </w:rPr>
              <w:t>结合数据，通过检验确定需要是建立个体固定效应模型、时间固定模型和随机效应模型</w:t>
            </w:r>
          </w:p>
        </w:tc>
        <w:tc>
          <w:tcPr>
            <w:tcW w:w="1198" w:type="dxa"/>
            <w:gridSpan w:val="2"/>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线上</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线下</w:t>
            </w:r>
          </w:p>
        </w:tc>
        <w:tc>
          <w:tcPr>
            <w:tcW w:w="1091" w:type="dxa"/>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练习题</w:t>
            </w:r>
            <w:r>
              <w:rPr>
                <w:rFonts w:asciiTheme="minorEastAsia" w:eastAsiaTheme="minorEastAsia" w:hAnsiTheme="minorEastAsia" w:cstheme="minorEastAsia" w:hint="eastAsia"/>
                <w:sz w:val="21"/>
                <w:szCs w:val="21"/>
                <w:lang w:eastAsia="zh-CN"/>
              </w:rPr>
              <w:t>3</w:t>
            </w:r>
          </w:p>
        </w:tc>
      </w:tr>
      <w:tr w:rsidR="009C0B51">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9C0B51" w:rsidRDefault="005229ED">
            <w:pPr>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Cs w:val="21"/>
                <w:lang w:eastAsia="zh-CN"/>
              </w:rPr>
              <w:t>7</w:t>
            </w:r>
          </w:p>
        </w:tc>
        <w:tc>
          <w:tcPr>
            <w:tcW w:w="1729" w:type="dxa"/>
            <w:gridSpan w:val="2"/>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短面板</w:t>
            </w:r>
          </w:p>
        </w:tc>
        <w:tc>
          <w:tcPr>
            <w:tcW w:w="623" w:type="dxa"/>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3</w:t>
            </w:r>
          </w:p>
        </w:tc>
        <w:tc>
          <w:tcPr>
            <w:tcW w:w="4111" w:type="dxa"/>
            <w:gridSpan w:val="4"/>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rPr>
              <w:t>重点：</w:t>
            </w:r>
            <w:r>
              <w:rPr>
                <w:rFonts w:asciiTheme="minorEastAsia" w:eastAsiaTheme="minorEastAsia" w:hAnsiTheme="minorEastAsia" w:cstheme="minorEastAsia" w:hint="eastAsia"/>
                <w:sz w:val="21"/>
                <w:szCs w:val="21"/>
                <w:lang w:eastAsia="zh-CN"/>
              </w:rPr>
              <w:t>结合数据如何修正误差项存在的自相关、异方差和截面相关三大问题</w:t>
            </w:r>
          </w:p>
          <w:p w:rsidR="009C0B51" w:rsidRDefault="005229ED">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rPr>
              <w:t>难点：</w:t>
            </w:r>
            <w:r>
              <w:rPr>
                <w:rFonts w:asciiTheme="minorEastAsia" w:eastAsiaTheme="minorEastAsia" w:hAnsiTheme="minorEastAsia" w:cstheme="minorEastAsia" w:hint="eastAsia"/>
                <w:sz w:val="21"/>
                <w:szCs w:val="21"/>
                <w:lang w:eastAsia="zh-CN"/>
              </w:rPr>
              <w:t>结合相关的文章进行三大问题的检</w:t>
            </w:r>
            <w:r>
              <w:rPr>
                <w:rFonts w:asciiTheme="minorEastAsia" w:eastAsiaTheme="minorEastAsia" w:hAnsiTheme="minorEastAsia" w:cstheme="minorEastAsia" w:hint="eastAsia"/>
                <w:sz w:val="21"/>
                <w:szCs w:val="21"/>
                <w:lang w:eastAsia="zh-CN"/>
              </w:rPr>
              <w:lastRenderedPageBreak/>
              <w:t>验和实现</w:t>
            </w:r>
            <w:r>
              <w:rPr>
                <w:rFonts w:asciiTheme="minorEastAsia" w:eastAsiaTheme="minorEastAsia" w:hAnsiTheme="minorEastAsia" w:cstheme="minorEastAsia" w:hint="eastAsia"/>
                <w:sz w:val="21"/>
                <w:szCs w:val="21"/>
                <w:lang w:eastAsia="zh-CN"/>
              </w:rPr>
              <w:t>。</w:t>
            </w:r>
          </w:p>
        </w:tc>
        <w:tc>
          <w:tcPr>
            <w:tcW w:w="1198" w:type="dxa"/>
            <w:gridSpan w:val="2"/>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线上</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线下</w:t>
            </w:r>
          </w:p>
        </w:tc>
        <w:tc>
          <w:tcPr>
            <w:tcW w:w="1091" w:type="dxa"/>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练习题</w:t>
            </w:r>
            <w:r>
              <w:rPr>
                <w:rFonts w:asciiTheme="minorEastAsia" w:eastAsiaTheme="minorEastAsia" w:hAnsiTheme="minorEastAsia" w:cstheme="minorEastAsia" w:hint="eastAsia"/>
                <w:sz w:val="21"/>
                <w:szCs w:val="21"/>
                <w:lang w:eastAsia="zh-CN"/>
              </w:rPr>
              <w:t>4</w:t>
            </w:r>
          </w:p>
        </w:tc>
      </w:tr>
      <w:tr w:rsidR="009C0B51">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9C0B51" w:rsidRDefault="005229ED">
            <w:pPr>
              <w:jc w:val="center"/>
              <w:rPr>
                <w:rFonts w:asciiTheme="minorEastAsia" w:eastAsiaTheme="minorEastAsia" w:hAnsiTheme="minorEastAsia" w:cstheme="minorEastAsia"/>
                <w:szCs w:val="21"/>
                <w:lang w:eastAsia="zh-CN"/>
              </w:rPr>
            </w:pPr>
            <w:r>
              <w:rPr>
                <w:rFonts w:asciiTheme="minorEastAsia" w:eastAsiaTheme="minorEastAsia" w:hAnsiTheme="minorEastAsia" w:cstheme="minorEastAsia" w:hint="eastAsia"/>
                <w:szCs w:val="21"/>
                <w:lang w:eastAsia="zh-CN"/>
              </w:rPr>
              <w:lastRenderedPageBreak/>
              <w:t>8</w:t>
            </w:r>
          </w:p>
        </w:tc>
        <w:tc>
          <w:tcPr>
            <w:tcW w:w="1729" w:type="dxa"/>
            <w:gridSpan w:val="2"/>
            <w:tcBorders>
              <w:top w:val="single" w:sz="4" w:space="0" w:color="auto"/>
              <w:left w:val="single" w:sz="4" w:space="0" w:color="auto"/>
              <w:bottom w:val="single" w:sz="4" w:space="0" w:color="auto"/>
              <w:right w:val="single" w:sz="4" w:space="0" w:color="auto"/>
            </w:tcBorders>
          </w:tcPr>
          <w:p w:rsidR="009C0B51" w:rsidRDefault="005229ED">
            <w:pPr>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长面板和动态面板</w:t>
            </w:r>
          </w:p>
        </w:tc>
        <w:tc>
          <w:tcPr>
            <w:tcW w:w="623" w:type="dxa"/>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3</w:t>
            </w:r>
          </w:p>
        </w:tc>
        <w:tc>
          <w:tcPr>
            <w:tcW w:w="4111" w:type="dxa"/>
            <w:gridSpan w:val="4"/>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重点：</w:t>
            </w:r>
            <w:r>
              <w:rPr>
                <w:rFonts w:asciiTheme="minorEastAsia" w:eastAsiaTheme="minorEastAsia" w:hAnsiTheme="minorEastAsia" w:cstheme="minorEastAsia" w:hint="eastAsia"/>
                <w:sz w:val="21"/>
                <w:szCs w:val="21"/>
                <w:lang w:eastAsia="zh-CN"/>
              </w:rPr>
              <w:t>掌握长面板的估计策略，如何检验和修正误差项存在的自相关、异方差和截面相关三大问题</w:t>
            </w:r>
          </w:p>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难点：</w:t>
            </w:r>
            <w:r>
              <w:rPr>
                <w:rFonts w:asciiTheme="minorEastAsia" w:eastAsiaTheme="minorEastAsia" w:hAnsiTheme="minorEastAsia" w:cstheme="minorEastAsia" w:hint="eastAsia"/>
                <w:sz w:val="21"/>
                <w:szCs w:val="21"/>
                <w:lang w:eastAsia="zh-CN"/>
              </w:rPr>
              <w:t>利用</w:t>
            </w:r>
            <w:r>
              <w:rPr>
                <w:rFonts w:asciiTheme="minorEastAsia" w:eastAsiaTheme="minorEastAsia" w:hAnsiTheme="minorEastAsia" w:cstheme="minorEastAsia" w:hint="eastAsia"/>
                <w:sz w:val="21"/>
                <w:szCs w:val="21"/>
                <w:lang w:eastAsia="zh-CN"/>
              </w:rPr>
              <w:t>数据进行长面板的模型的实现和结果的讲解，结合实际数据建立长面板模型</w:t>
            </w:r>
          </w:p>
        </w:tc>
        <w:tc>
          <w:tcPr>
            <w:tcW w:w="1198" w:type="dxa"/>
            <w:gridSpan w:val="2"/>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线上</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线下</w:t>
            </w:r>
          </w:p>
        </w:tc>
        <w:tc>
          <w:tcPr>
            <w:tcW w:w="1091" w:type="dxa"/>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练习题</w:t>
            </w:r>
            <w:r>
              <w:rPr>
                <w:rFonts w:asciiTheme="minorEastAsia" w:eastAsiaTheme="minorEastAsia" w:hAnsiTheme="minorEastAsia" w:cstheme="minorEastAsia" w:hint="eastAsia"/>
                <w:sz w:val="21"/>
                <w:szCs w:val="21"/>
                <w:lang w:eastAsia="zh-CN"/>
              </w:rPr>
              <w:t>4</w:t>
            </w:r>
          </w:p>
        </w:tc>
      </w:tr>
      <w:tr w:rsidR="009C0B51">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9C0B51" w:rsidRDefault="005229ED">
            <w:pPr>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Cs w:val="21"/>
                <w:lang w:eastAsia="zh-CN"/>
              </w:rPr>
              <w:t>9</w:t>
            </w:r>
          </w:p>
        </w:tc>
        <w:tc>
          <w:tcPr>
            <w:tcW w:w="1729" w:type="dxa"/>
            <w:gridSpan w:val="2"/>
            <w:tcBorders>
              <w:top w:val="single" w:sz="4" w:space="0" w:color="auto"/>
              <w:left w:val="single" w:sz="4" w:space="0" w:color="auto"/>
              <w:bottom w:val="single" w:sz="4" w:space="0" w:color="auto"/>
              <w:right w:val="single" w:sz="4" w:space="0" w:color="auto"/>
            </w:tcBorders>
          </w:tcPr>
          <w:p w:rsidR="009C0B51" w:rsidRDefault="005229ED">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长面板和动态面板</w:t>
            </w:r>
          </w:p>
        </w:tc>
        <w:tc>
          <w:tcPr>
            <w:tcW w:w="623" w:type="dxa"/>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3</w:t>
            </w:r>
          </w:p>
        </w:tc>
        <w:tc>
          <w:tcPr>
            <w:tcW w:w="4111" w:type="dxa"/>
            <w:gridSpan w:val="4"/>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rPr>
              <w:t>重点：</w:t>
            </w:r>
            <w:r>
              <w:rPr>
                <w:rFonts w:asciiTheme="minorEastAsia" w:eastAsiaTheme="minorEastAsia" w:hAnsiTheme="minorEastAsia" w:cstheme="minorEastAsia" w:hint="eastAsia"/>
                <w:sz w:val="21"/>
                <w:szCs w:val="21"/>
                <w:lang w:eastAsia="zh-CN"/>
              </w:rPr>
              <w:t>掌握</w:t>
            </w:r>
            <w:r>
              <w:rPr>
                <w:rFonts w:asciiTheme="minorEastAsia" w:eastAsiaTheme="minorEastAsia" w:hAnsiTheme="minorEastAsia" w:cstheme="minorEastAsia" w:hint="eastAsia"/>
                <w:sz w:val="21"/>
                <w:szCs w:val="21"/>
                <w:lang w:eastAsia="zh-CN"/>
              </w:rPr>
              <w:t>变系数模型、面板工具变量和动态面板</w:t>
            </w:r>
          </w:p>
          <w:p w:rsidR="009C0B51" w:rsidRDefault="005229ED">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rPr>
              <w:t>难点：</w:t>
            </w:r>
            <w:r>
              <w:rPr>
                <w:rFonts w:asciiTheme="minorEastAsia" w:eastAsiaTheme="minorEastAsia" w:hAnsiTheme="minorEastAsia" w:cstheme="minorEastAsia" w:hint="eastAsia"/>
                <w:sz w:val="21"/>
                <w:szCs w:val="21"/>
                <w:lang w:eastAsia="zh-CN"/>
              </w:rPr>
              <w:t>利用</w:t>
            </w:r>
            <w:r>
              <w:rPr>
                <w:rFonts w:asciiTheme="minorEastAsia" w:eastAsiaTheme="minorEastAsia" w:hAnsiTheme="minorEastAsia" w:cstheme="minorEastAsia" w:hint="eastAsia"/>
                <w:sz w:val="21"/>
                <w:szCs w:val="21"/>
                <w:lang w:eastAsia="zh-CN"/>
              </w:rPr>
              <w:t>数据进行动态面板的模型的实现和结果的讲解，结合实际数据建立动态板模型，利用偏差校正</w:t>
            </w:r>
            <w:r>
              <w:rPr>
                <w:rFonts w:asciiTheme="minorEastAsia" w:eastAsiaTheme="minorEastAsia" w:hAnsiTheme="minorEastAsia" w:cstheme="minorEastAsia" w:hint="eastAsia"/>
                <w:sz w:val="21"/>
                <w:szCs w:val="21"/>
                <w:lang w:eastAsia="zh-CN"/>
              </w:rPr>
              <w:t>LSDV</w:t>
            </w:r>
            <w:r>
              <w:rPr>
                <w:rFonts w:asciiTheme="minorEastAsia" w:eastAsiaTheme="minorEastAsia" w:hAnsiTheme="minorEastAsia" w:cstheme="minorEastAsia" w:hint="eastAsia"/>
                <w:sz w:val="21"/>
                <w:szCs w:val="21"/>
                <w:lang w:eastAsia="zh-CN"/>
              </w:rPr>
              <w:t>法进行修正。</w:t>
            </w:r>
          </w:p>
        </w:tc>
        <w:tc>
          <w:tcPr>
            <w:tcW w:w="1198" w:type="dxa"/>
            <w:gridSpan w:val="2"/>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线上</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线下</w:t>
            </w:r>
          </w:p>
        </w:tc>
        <w:tc>
          <w:tcPr>
            <w:tcW w:w="1091" w:type="dxa"/>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练习题</w:t>
            </w:r>
            <w:r>
              <w:rPr>
                <w:rFonts w:asciiTheme="minorEastAsia" w:eastAsiaTheme="minorEastAsia" w:hAnsiTheme="minorEastAsia" w:cstheme="minorEastAsia" w:hint="eastAsia"/>
                <w:sz w:val="21"/>
                <w:szCs w:val="21"/>
                <w:lang w:eastAsia="zh-CN"/>
              </w:rPr>
              <w:t>5</w:t>
            </w:r>
          </w:p>
        </w:tc>
      </w:tr>
      <w:tr w:rsidR="009C0B51">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9C0B51" w:rsidRDefault="005229ED">
            <w:pPr>
              <w:jc w:val="center"/>
              <w:rPr>
                <w:rFonts w:asciiTheme="minorEastAsia" w:eastAsiaTheme="minorEastAsia" w:hAnsiTheme="minorEastAsia" w:cstheme="minorEastAsia"/>
                <w:szCs w:val="21"/>
                <w:lang w:eastAsia="zh-CN"/>
              </w:rPr>
            </w:pPr>
            <w:r>
              <w:rPr>
                <w:rFonts w:asciiTheme="minorEastAsia" w:eastAsiaTheme="minorEastAsia" w:hAnsiTheme="minorEastAsia" w:cstheme="minorEastAsia" w:hint="eastAsia"/>
                <w:szCs w:val="21"/>
                <w:lang w:eastAsia="zh-CN"/>
              </w:rPr>
              <w:t>10</w:t>
            </w:r>
          </w:p>
        </w:tc>
        <w:tc>
          <w:tcPr>
            <w:tcW w:w="1729" w:type="dxa"/>
            <w:gridSpan w:val="2"/>
            <w:tcBorders>
              <w:top w:val="single" w:sz="4" w:space="0" w:color="auto"/>
              <w:left w:val="single" w:sz="4" w:space="0" w:color="auto"/>
              <w:bottom w:val="single" w:sz="4" w:space="0" w:color="auto"/>
              <w:right w:val="single" w:sz="4" w:space="0" w:color="auto"/>
            </w:tcBorders>
          </w:tcPr>
          <w:p w:rsidR="009C0B51" w:rsidRDefault="005229ED">
            <w:pPr>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非线性面板</w:t>
            </w:r>
          </w:p>
        </w:tc>
        <w:tc>
          <w:tcPr>
            <w:tcW w:w="623" w:type="dxa"/>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3</w:t>
            </w:r>
          </w:p>
        </w:tc>
        <w:tc>
          <w:tcPr>
            <w:tcW w:w="4111" w:type="dxa"/>
            <w:gridSpan w:val="4"/>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重点：</w:t>
            </w:r>
            <w:r>
              <w:rPr>
                <w:rFonts w:asciiTheme="minorEastAsia" w:eastAsiaTheme="minorEastAsia" w:hAnsiTheme="minorEastAsia" w:cstheme="minorEastAsia" w:hint="eastAsia"/>
                <w:sz w:val="21"/>
                <w:szCs w:val="21"/>
                <w:lang w:eastAsia="zh-CN"/>
              </w:rPr>
              <w:t>掌握面板二值选择模型、面板二值选择模型的随机效应估计和固定效应估计，介绍面板随机前沿模型。</w:t>
            </w:r>
          </w:p>
          <w:p w:rsidR="009C0B51" w:rsidRDefault="005229ED">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rPr>
              <w:t>难点：</w:t>
            </w:r>
            <w:r>
              <w:rPr>
                <w:rFonts w:asciiTheme="minorEastAsia" w:eastAsiaTheme="minorEastAsia" w:hAnsiTheme="minorEastAsia" w:cstheme="minorEastAsia" w:hint="eastAsia"/>
                <w:sz w:val="21"/>
                <w:szCs w:val="21"/>
                <w:lang w:eastAsia="zh-CN"/>
              </w:rPr>
              <w:t>利用数据进行面板二值选择模型的建立和结果的解析，并结合文章加深其理解</w:t>
            </w:r>
          </w:p>
        </w:tc>
        <w:tc>
          <w:tcPr>
            <w:tcW w:w="1198" w:type="dxa"/>
            <w:gridSpan w:val="2"/>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rPr>
              <w:t>线上</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线下</w:t>
            </w:r>
          </w:p>
        </w:tc>
        <w:tc>
          <w:tcPr>
            <w:tcW w:w="1091" w:type="dxa"/>
            <w:tcBorders>
              <w:top w:val="single" w:sz="4" w:space="0" w:color="auto"/>
              <w:left w:val="single" w:sz="4" w:space="0" w:color="auto"/>
              <w:bottom w:val="single" w:sz="4" w:space="0" w:color="auto"/>
              <w:right w:val="single" w:sz="4" w:space="0" w:color="auto"/>
            </w:tcBorders>
          </w:tcPr>
          <w:p w:rsidR="009C0B51" w:rsidRDefault="009C0B51">
            <w:pPr>
              <w:rPr>
                <w:rFonts w:asciiTheme="minorEastAsia" w:eastAsiaTheme="minorEastAsia" w:hAnsiTheme="minorEastAsia" w:cstheme="minorEastAsia"/>
                <w:sz w:val="21"/>
                <w:szCs w:val="21"/>
              </w:rPr>
            </w:pPr>
          </w:p>
        </w:tc>
      </w:tr>
      <w:tr w:rsidR="009C0B51">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9C0B51" w:rsidRDefault="005229ED">
            <w:pPr>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lang w:eastAsia="zh-CN"/>
              </w:rPr>
              <w:t>1</w:t>
            </w:r>
          </w:p>
        </w:tc>
        <w:tc>
          <w:tcPr>
            <w:tcW w:w="1729" w:type="dxa"/>
            <w:gridSpan w:val="2"/>
            <w:tcBorders>
              <w:top w:val="single" w:sz="4" w:space="0" w:color="auto"/>
              <w:left w:val="single" w:sz="4" w:space="0" w:color="auto"/>
              <w:bottom w:val="single" w:sz="4" w:space="0" w:color="auto"/>
              <w:right w:val="single" w:sz="4" w:space="0" w:color="auto"/>
            </w:tcBorders>
          </w:tcPr>
          <w:p w:rsidR="009C0B51" w:rsidRDefault="005229ED">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随机实验和自然实验</w:t>
            </w:r>
          </w:p>
        </w:tc>
        <w:tc>
          <w:tcPr>
            <w:tcW w:w="623" w:type="dxa"/>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3</w:t>
            </w:r>
          </w:p>
        </w:tc>
        <w:tc>
          <w:tcPr>
            <w:tcW w:w="4111" w:type="dxa"/>
            <w:gridSpan w:val="4"/>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rPr>
              <w:t>重点：</w:t>
            </w:r>
            <w:r>
              <w:rPr>
                <w:rFonts w:asciiTheme="minorEastAsia" w:eastAsiaTheme="minorEastAsia" w:hAnsiTheme="minorEastAsia" w:cstheme="minorEastAsia" w:hint="eastAsia"/>
                <w:sz w:val="21"/>
                <w:szCs w:val="21"/>
                <w:lang w:eastAsia="zh-CN"/>
              </w:rPr>
              <w:t>理解实验数据和理想的随机实验，引入更多的解析变量，在随机实验执行过程中可能出现的问题</w:t>
            </w:r>
          </w:p>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难点：</w:t>
            </w:r>
            <w:r>
              <w:rPr>
                <w:rFonts w:asciiTheme="minorEastAsia" w:eastAsiaTheme="minorEastAsia" w:hAnsiTheme="minorEastAsia" w:cstheme="minorEastAsia" w:hint="eastAsia"/>
                <w:sz w:val="21"/>
                <w:szCs w:val="21"/>
                <w:lang w:eastAsia="zh-CN"/>
              </w:rPr>
              <w:t>理解和处理数据的处理效应</w:t>
            </w:r>
          </w:p>
        </w:tc>
        <w:tc>
          <w:tcPr>
            <w:tcW w:w="1198" w:type="dxa"/>
            <w:gridSpan w:val="2"/>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线上</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线下</w:t>
            </w:r>
          </w:p>
        </w:tc>
        <w:tc>
          <w:tcPr>
            <w:tcW w:w="1091" w:type="dxa"/>
            <w:tcBorders>
              <w:top w:val="single" w:sz="4" w:space="0" w:color="auto"/>
              <w:left w:val="single" w:sz="4" w:space="0" w:color="auto"/>
              <w:bottom w:val="single" w:sz="4" w:space="0" w:color="auto"/>
              <w:right w:val="single" w:sz="4" w:space="0" w:color="auto"/>
            </w:tcBorders>
          </w:tcPr>
          <w:p w:rsidR="009C0B51" w:rsidRDefault="009C0B51">
            <w:pPr>
              <w:rPr>
                <w:rFonts w:asciiTheme="minorEastAsia" w:eastAsiaTheme="minorEastAsia" w:hAnsiTheme="minorEastAsia" w:cstheme="minorEastAsia"/>
                <w:sz w:val="21"/>
                <w:szCs w:val="21"/>
              </w:rPr>
            </w:pPr>
          </w:p>
        </w:tc>
      </w:tr>
      <w:tr w:rsidR="009C0B51">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9C0B51" w:rsidRDefault="005229ED">
            <w:pPr>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lang w:eastAsia="zh-CN"/>
              </w:rPr>
              <w:t>2</w:t>
            </w:r>
          </w:p>
        </w:tc>
        <w:tc>
          <w:tcPr>
            <w:tcW w:w="1729" w:type="dxa"/>
            <w:gridSpan w:val="2"/>
            <w:tcBorders>
              <w:top w:val="single" w:sz="4" w:space="0" w:color="auto"/>
              <w:left w:val="single" w:sz="4" w:space="0" w:color="auto"/>
              <w:bottom w:val="single" w:sz="4" w:space="0" w:color="auto"/>
              <w:right w:val="single" w:sz="4" w:space="0" w:color="auto"/>
            </w:tcBorders>
          </w:tcPr>
          <w:p w:rsidR="009C0B51" w:rsidRDefault="005229ED">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处理效应</w:t>
            </w:r>
          </w:p>
        </w:tc>
        <w:tc>
          <w:tcPr>
            <w:tcW w:w="623" w:type="dxa"/>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3</w:t>
            </w:r>
          </w:p>
        </w:tc>
        <w:tc>
          <w:tcPr>
            <w:tcW w:w="4111" w:type="dxa"/>
            <w:gridSpan w:val="4"/>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重点：</w:t>
            </w:r>
            <w:r>
              <w:rPr>
                <w:rFonts w:asciiTheme="minorEastAsia" w:eastAsiaTheme="minorEastAsia" w:hAnsiTheme="minorEastAsia" w:cstheme="minorEastAsia" w:hint="eastAsia"/>
                <w:sz w:val="21"/>
                <w:szCs w:val="21"/>
                <w:lang w:eastAsia="zh-CN"/>
              </w:rPr>
              <w:t>了解处理效应与选择难题，通过随机分组解决选择难题，依可测变量的选择</w:t>
            </w:r>
          </w:p>
          <w:p w:rsidR="009C0B51" w:rsidRDefault="005229ED">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rPr>
              <w:t>难点：</w:t>
            </w:r>
            <w:r>
              <w:rPr>
                <w:rFonts w:asciiTheme="minorEastAsia" w:eastAsiaTheme="minorEastAsia" w:hAnsiTheme="minorEastAsia" w:cstheme="minorEastAsia" w:hint="eastAsia"/>
                <w:sz w:val="21"/>
                <w:szCs w:val="21"/>
                <w:lang w:eastAsia="zh-CN"/>
              </w:rPr>
              <w:t>结合文章加深对处理效应的理解。</w:t>
            </w:r>
          </w:p>
        </w:tc>
        <w:tc>
          <w:tcPr>
            <w:tcW w:w="1198" w:type="dxa"/>
            <w:gridSpan w:val="2"/>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线上</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线下</w:t>
            </w:r>
          </w:p>
        </w:tc>
        <w:tc>
          <w:tcPr>
            <w:tcW w:w="1091" w:type="dxa"/>
            <w:tcBorders>
              <w:top w:val="single" w:sz="4" w:space="0" w:color="auto"/>
              <w:left w:val="single" w:sz="4" w:space="0" w:color="auto"/>
              <w:bottom w:val="single" w:sz="4" w:space="0" w:color="auto"/>
              <w:right w:val="single" w:sz="4" w:space="0" w:color="auto"/>
            </w:tcBorders>
          </w:tcPr>
          <w:p w:rsidR="009C0B51" w:rsidRDefault="009C0B51">
            <w:pPr>
              <w:rPr>
                <w:rFonts w:asciiTheme="minorEastAsia" w:eastAsiaTheme="minorEastAsia" w:hAnsiTheme="minorEastAsia" w:cstheme="minorEastAsia"/>
                <w:sz w:val="21"/>
                <w:szCs w:val="21"/>
              </w:rPr>
            </w:pPr>
          </w:p>
        </w:tc>
      </w:tr>
      <w:tr w:rsidR="009C0B51">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9C0B51" w:rsidRDefault="005229ED">
            <w:pPr>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lang w:eastAsia="zh-CN"/>
              </w:rPr>
              <w:t>3</w:t>
            </w:r>
          </w:p>
        </w:tc>
        <w:tc>
          <w:tcPr>
            <w:tcW w:w="1729" w:type="dxa"/>
            <w:gridSpan w:val="2"/>
            <w:tcBorders>
              <w:top w:val="single" w:sz="4" w:space="0" w:color="auto"/>
              <w:left w:val="single" w:sz="4" w:space="0" w:color="auto"/>
              <w:bottom w:val="single" w:sz="4" w:space="0" w:color="auto"/>
              <w:right w:val="single" w:sz="4" w:space="0" w:color="auto"/>
            </w:tcBorders>
          </w:tcPr>
          <w:p w:rsidR="009C0B51" w:rsidRDefault="005229ED">
            <w:pPr>
              <w:ind w:firstLineChars="200" w:firstLine="42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处理效应</w:t>
            </w:r>
          </w:p>
        </w:tc>
        <w:tc>
          <w:tcPr>
            <w:tcW w:w="623" w:type="dxa"/>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3</w:t>
            </w:r>
          </w:p>
        </w:tc>
        <w:tc>
          <w:tcPr>
            <w:tcW w:w="4111" w:type="dxa"/>
            <w:gridSpan w:val="4"/>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重点：</w:t>
            </w:r>
            <w:r>
              <w:rPr>
                <w:rFonts w:asciiTheme="minorEastAsia" w:eastAsiaTheme="minorEastAsia" w:hAnsiTheme="minorEastAsia" w:cstheme="minorEastAsia" w:hint="eastAsia"/>
                <w:sz w:val="21"/>
                <w:szCs w:val="21"/>
                <w:lang w:eastAsia="zh-CN"/>
              </w:rPr>
              <w:t>了解匹配估计量的思想和倾向得分匹配及其实现。</w:t>
            </w:r>
          </w:p>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难点：</w:t>
            </w:r>
            <w:r>
              <w:rPr>
                <w:rFonts w:asciiTheme="minorEastAsia" w:eastAsiaTheme="minorEastAsia" w:hAnsiTheme="minorEastAsia" w:cstheme="minorEastAsia" w:hint="eastAsia"/>
                <w:sz w:val="21"/>
                <w:szCs w:val="21"/>
                <w:lang w:eastAsia="zh-CN"/>
              </w:rPr>
              <w:t>结合数据讲解如何进行倾向得分匹配，并对结合进行讲解和分析</w:t>
            </w:r>
          </w:p>
        </w:tc>
        <w:tc>
          <w:tcPr>
            <w:tcW w:w="1198" w:type="dxa"/>
            <w:gridSpan w:val="2"/>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rPr>
              <w:t>线上</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线下</w:t>
            </w:r>
          </w:p>
        </w:tc>
        <w:tc>
          <w:tcPr>
            <w:tcW w:w="1091" w:type="dxa"/>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练习题</w:t>
            </w:r>
            <w:r>
              <w:rPr>
                <w:rFonts w:asciiTheme="minorEastAsia" w:eastAsiaTheme="minorEastAsia" w:hAnsiTheme="minorEastAsia" w:cstheme="minorEastAsia" w:hint="eastAsia"/>
                <w:sz w:val="21"/>
                <w:szCs w:val="21"/>
                <w:lang w:eastAsia="zh-CN"/>
              </w:rPr>
              <w:t>6</w:t>
            </w:r>
          </w:p>
        </w:tc>
      </w:tr>
      <w:tr w:rsidR="009C0B51">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9C0B51" w:rsidRDefault="005229ED">
            <w:pPr>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lang w:eastAsia="zh-CN"/>
              </w:rPr>
              <w:t>4</w:t>
            </w:r>
          </w:p>
        </w:tc>
        <w:tc>
          <w:tcPr>
            <w:tcW w:w="1729" w:type="dxa"/>
            <w:gridSpan w:val="2"/>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空间计量经济学</w:t>
            </w:r>
          </w:p>
        </w:tc>
        <w:tc>
          <w:tcPr>
            <w:tcW w:w="623" w:type="dxa"/>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3</w:t>
            </w:r>
          </w:p>
        </w:tc>
        <w:tc>
          <w:tcPr>
            <w:tcW w:w="4111" w:type="dxa"/>
            <w:gridSpan w:val="4"/>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rPr>
              <w:t>重点：</w:t>
            </w:r>
            <w:r>
              <w:rPr>
                <w:rFonts w:asciiTheme="minorEastAsia" w:eastAsiaTheme="minorEastAsia" w:hAnsiTheme="minorEastAsia" w:cstheme="minorEastAsia" w:hint="eastAsia"/>
                <w:sz w:val="21"/>
                <w:szCs w:val="21"/>
                <w:lang w:eastAsia="zh-CN"/>
              </w:rPr>
              <w:t>了解</w:t>
            </w:r>
            <w:r>
              <w:rPr>
                <w:rFonts w:asciiTheme="minorEastAsia" w:eastAsiaTheme="minorEastAsia" w:hAnsiTheme="minorEastAsia" w:cstheme="minorEastAsia" w:hint="eastAsia"/>
                <w:sz w:val="21"/>
                <w:szCs w:val="21"/>
                <w:lang w:eastAsia="zh-CN"/>
              </w:rPr>
              <w:t>空间自回归模型、空间杜宾模型、空间误差模型和一般的空间计量模型。</w:t>
            </w:r>
          </w:p>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难点</w:t>
            </w:r>
            <w:r>
              <w:rPr>
                <w:rFonts w:asciiTheme="minorEastAsia" w:eastAsiaTheme="minorEastAsia" w:hAnsiTheme="minorEastAsia" w:cstheme="minorEastAsia" w:hint="eastAsia"/>
                <w:sz w:val="21"/>
                <w:szCs w:val="21"/>
                <w:lang w:eastAsia="zh-CN"/>
              </w:rPr>
              <w:t>：通过数据和文章对</w:t>
            </w:r>
            <w:r>
              <w:rPr>
                <w:rFonts w:asciiTheme="minorEastAsia" w:eastAsiaTheme="minorEastAsia" w:hAnsiTheme="minorEastAsia" w:cstheme="minorEastAsia" w:hint="eastAsia"/>
                <w:sz w:val="21"/>
                <w:szCs w:val="21"/>
                <w:lang w:eastAsia="zh-CN"/>
              </w:rPr>
              <w:t>空间计量模型进行讲解</w:t>
            </w:r>
          </w:p>
        </w:tc>
        <w:tc>
          <w:tcPr>
            <w:tcW w:w="1198" w:type="dxa"/>
            <w:gridSpan w:val="2"/>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线上</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线下</w:t>
            </w:r>
          </w:p>
        </w:tc>
        <w:tc>
          <w:tcPr>
            <w:tcW w:w="1091" w:type="dxa"/>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练习题</w:t>
            </w:r>
            <w:r>
              <w:rPr>
                <w:rFonts w:asciiTheme="minorEastAsia" w:eastAsiaTheme="minorEastAsia" w:hAnsiTheme="minorEastAsia" w:cstheme="minorEastAsia" w:hint="eastAsia"/>
                <w:sz w:val="21"/>
                <w:szCs w:val="21"/>
                <w:lang w:eastAsia="zh-CN"/>
              </w:rPr>
              <w:t>7</w:t>
            </w:r>
          </w:p>
        </w:tc>
      </w:tr>
      <w:tr w:rsidR="009C0B51">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9C0B51" w:rsidRDefault="005229ED">
            <w:pPr>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lang w:eastAsia="zh-CN"/>
              </w:rPr>
              <w:t>5</w:t>
            </w:r>
          </w:p>
        </w:tc>
        <w:tc>
          <w:tcPr>
            <w:tcW w:w="1729" w:type="dxa"/>
            <w:gridSpan w:val="2"/>
            <w:tcBorders>
              <w:top w:val="single" w:sz="4" w:space="0" w:color="auto"/>
              <w:left w:val="single" w:sz="4" w:space="0" w:color="auto"/>
              <w:bottom w:val="single" w:sz="4" w:space="0" w:color="auto"/>
              <w:right w:val="single" w:sz="4" w:space="0" w:color="auto"/>
            </w:tcBorders>
          </w:tcPr>
          <w:p w:rsidR="009C0B51" w:rsidRDefault="005229ED">
            <w:pPr>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金融方法的综合应用（</w:t>
            </w:r>
            <w:r>
              <w:rPr>
                <w:rFonts w:asciiTheme="minorEastAsia" w:eastAsiaTheme="minorEastAsia" w:hAnsiTheme="minorEastAsia" w:cstheme="minorEastAsia" w:hint="eastAsia"/>
                <w:sz w:val="21"/>
                <w:szCs w:val="21"/>
                <w:lang w:eastAsia="zh-CN"/>
              </w:rPr>
              <w:t>1</w:t>
            </w:r>
            <w:r>
              <w:rPr>
                <w:rFonts w:asciiTheme="minorEastAsia" w:eastAsiaTheme="minorEastAsia" w:hAnsiTheme="minorEastAsia" w:cstheme="minorEastAsia" w:hint="eastAsia"/>
                <w:sz w:val="21"/>
                <w:szCs w:val="21"/>
                <w:lang w:eastAsia="zh-CN"/>
              </w:rPr>
              <w:t>）</w:t>
            </w:r>
          </w:p>
        </w:tc>
        <w:tc>
          <w:tcPr>
            <w:tcW w:w="623" w:type="dxa"/>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3</w:t>
            </w:r>
          </w:p>
        </w:tc>
        <w:tc>
          <w:tcPr>
            <w:tcW w:w="4111" w:type="dxa"/>
            <w:gridSpan w:val="4"/>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通过学生分享阅读和数据分析结果进行演示，加深对金融实证分析方法的理解和应用</w:t>
            </w:r>
          </w:p>
        </w:tc>
        <w:tc>
          <w:tcPr>
            <w:tcW w:w="1198" w:type="dxa"/>
            <w:gridSpan w:val="2"/>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线下</w:t>
            </w:r>
          </w:p>
        </w:tc>
        <w:tc>
          <w:tcPr>
            <w:tcW w:w="1091" w:type="dxa"/>
            <w:tcBorders>
              <w:top w:val="single" w:sz="4" w:space="0" w:color="auto"/>
              <w:left w:val="single" w:sz="4" w:space="0" w:color="auto"/>
              <w:bottom w:val="single" w:sz="4" w:space="0" w:color="auto"/>
              <w:right w:val="single" w:sz="4" w:space="0" w:color="auto"/>
            </w:tcBorders>
          </w:tcPr>
          <w:p w:rsidR="009C0B51" w:rsidRDefault="009C0B51">
            <w:pPr>
              <w:rPr>
                <w:rFonts w:asciiTheme="minorEastAsia" w:eastAsiaTheme="minorEastAsia" w:hAnsiTheme="minorEastAsia" w:cstheme="minorEastAsia"/>
                <w:sz w:val="21"/>
                <w:szCs w:val="21"/>
              </w:rPr>
            </w:pPr>
          </w:p>
        </w:tc>
      </w:tr>
      <w:tr w:rsidR="009C0B51">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9C0B51" w:rsidRDefault="005229E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lang w:eastAsia="zh-CN"/>
              </w:rPr>
              <w:t>6</w:t>
            </w:r>
          </w:p>
        </w:tc>
        <w:tc>
          <w:tcPr>
            <w:tcW w:w="1729" w:type="dxa"/>
            <w:gridSpan w:val="2"/>
            <w:tcBorders>
              <w:top w:val="single" w:sz="4" w:space="0" w:color="auto"/>
              <w:left w:val="single" w:sz="4" w:space="0" w:color="auto"/>
              <w:bottom w:val="single" w:sz="4" w:space="0" w:color="auto"/>
              <w:right w:val="single" w:sz="4" w:space="0" w:color="auto"/>
            </w:tcBorders>
          </w:tcPr>
          <w:p w:rsidR="009C0B51" w:rsidRDefault="005229ED">
            <w:pPr>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金融方法的综合应用（</w:t>
            </w:r>
            <w:r>
              <w:rPr>
                <w:rFonts w:asciiTheme="minorEastAsia" w:eastAsiaTheme="minorEastAsia" w:hAnsiTheme="minorEastAsia" w:cstheme="minorEastAsia" w:hint="eastAsia"/>
                <w:sz w:val="21"/>
                <w:szCs w:val="21"/>
                <w:lang w:eastAsia="zh-CN"/>
              </w:rPr>
              <w:t>2</w:t>
            </w:r>
            <w:r>
              <w:rPr>
                <w:rFonts w:asciiTheme="minorEastAsia" w:eastAsiaTheme="minorEastAsia" w:hAnsiTheme="minorEastAsia" w:cstheme="minorEastAsia" w:hint="eastAsia"/>
                <w:sz w:val="21"/>
                <w:szCs w:val="21"/>
                <w:lang w:eastAsia="zh-CN"/>
              </w:rPr>
              <w:t>）</w:t>
            </w:r>
          </w:p>
        </w:tc>
        <w:tc>
          <w:tcPr>
            <w:tcW w:w="623" w:type="dxa"/>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3</w:t>
            </w:r>
          </w:p>
        </w:tc>
        <w:tc>
          <w:tcPr>
            <w:tcW w:w="4111" w:type="dxa"/>
            <w:gridSpan w:val="4"/>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通过学生分享阅读和数据分析结果进行演示，加深对金融实证分析方法的理解和应用</w:t>
            </w:r>
          </w:p>
        </w:tc>
        <w:tc>
          <w:tcPr>
            <w:tcW w:w="1198" w:type="dxa"/>
            <w:gridSpan w:val="2"/>
            <w:tcBorders>
              <w:top w:val="single" w:sz="4" w:space="0" w:color="auto"/>
              <w:left w:val="single" w:sz="4" w:space="0" w:color="auto"/>
              <w:bottom w:val="single" w:sz="4" w:space="0" w:color="auto"/>
              <w:right w:val="single" w:sz="4" w:space="0" w:color="auto"/>
            </w:tcBorders>
          </w:tcPr>
          <w:p w:rsidR="009C0B51" w:rsidRDefault="005229ED">
            <w:pP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线下</w:t>
            </w:r>
          </w:p>
        </w:tc>
        <w:tc>
          <w:tcPr>
            <w:tcW w:w="1091" w:type="dxa"/>
            <w:tcBorders>
              <w:top w:val="single" w:sz="4" w:space="0" w:color="auto"/>
              <w:left w:val="single" w:sz="4" w:space="0" w:color="auto"/>
              <w:bottom w:val="single" w:sz="4" w:space="0" w:color="auto"/>
              <w:right w:val="single" w:sz="4" w:space="0" w:color="auto"/>
            </w:tcBorders>
          </w:tcPr>
          <w:p w:rsidR="009C0B51" w:rsidRDefault="009C0B51">
            <w:pPr>
              <w:rPr>
                <w:rFonts w:asciiTheme="minorEastAsia" w:eastAsiaTheme="minorEastAsia" w:hAnsiTheme="minorEastAsia" w:cstheme="minorEastAsia"/>
                <w:sz w:val="21"/>
                <w:szCs w:val="21"/>
              </w:rPr>
            </w:pPr>
          </w:p>
        </w:tc>
      </w:tr>
      <w:tr w:rsidR="009C0B51">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9C0B51" w:rsidRDefault="009C0B51">
            <w:pPr>
              <w:jc w:val="center"/>
              <w:rPr>
                <w:rFonts w:asciiTheme="minorEastAsia" w:eastAsiaTheme="minorEastAsia" w:hAnsiTheme="minorEastAsia" w:cstheme="minorEastAsia"/>
                <w:szCs w:val="21"/>
              </w:rPr>
            </w:pPr>
          </w:p>
        </w:tc>
        <w:tc>
          <w:tcPr>
            <w:tcW w:w="1729" w:type="dxa"/>
            <w:gridSpan w:val="2"/>
            <w:tcBorders>
              <w:top w:val="single" w:sz="4" w:space="0" w:color="auto"/>
              <w:left w:val="single" w:sz="4" w:space="0" w:color="auto"/>
              <w:bottom w:val="single" w:sz="4" w:space="0" w:color="auto"/>
              <w:right w:val="single" w:sz="4" w:space="0" w:color="auto"/>
            </w:tcBorders>
          </w:tcPr>
          <w:p w:rsidR="009C0B51" w:rsidRDefault="009C0B51">
            <w:pPr>
              <w:jc w:val="center"/>
              <w:rPr>
                <w:rFonts w:asciiTheme="minorEastAsia" w:eastAsiaTheme="minorEastAsia" w:hAnsiTheme="minorEastAsia" w:cstheme="minorEastAsia"/>
                <w:sz w:val="21"/>
                <w:szCs w:val="21"/>
                <w:lang w:eastAsia="zh-CN"/>
              </w:rPr>
            </w:pPr>
          </w:p>
        </w:tc>
        <w:tc>
          <w:tcPr>
            <w:tcW w:w="623" w:type="dxa"/>
            <w:tcBorders>
              <w:top w:val="single" w:sz="4" w:space="0" w:color="auto"/>
              <w:left w:val="single" w:sz="4" w:space="0" w:color="auto"/>
              <w:bottom w:val="single" w:sz="4" w:space="0" w:color="auto"/>
              <w:right w:val="single" w:sz="4" w:space="0" w:color="auto"/>
            </w:tcBorders>
          </w:tcPr>
          <w:p w:rsidR="009C0B51" w:rsidRDefault="009C0B51">
            <w:pPr>
              <w:rPr>
                <w:rFonts w:asciiTheme="minorEastAsia" w:eastAsiaTheme="minorEastAsia" w:hAnsiTheme="minorEastAsia" w:cstheme="minorEastAsia"/>
                <w:sz w:val="21"/>
                <w:szCs w:val="21"/>
                <w:lang w:eastAsia="zh-CN"/>
              </w:rPr>
            </w:pPr>
          </w:p>
        </w:tc>
        <w:tc>
          <w:tcPr>
            <w:tcW w:w="4111" w:type="dxa"/>
            <w:gridSpan w:val="4"/>
            <w:tcBorders>
              <w:top w:val="single" w:sz="4" w:space="0" w:color="auto"/>
              <w:left w:val="single" w:sz="4" w:space="0" w:color="auto"/>
              <w:bottom w:val="single" w:sz="4" w:space="0" w:color="auto"/>
              <w:right w:val="single" w:sz="4" w:space="0" w:color="auto"/>
            </w:tcBorders>
          </w:tcPr>
          <w:p w:rsidR="009C0B51" w:rsidRDefault="009C0B51">
            <w:pPr>
              <w:rPr>
                <w:rFonts w:asciiTheme="minorEastAsia" w:eastAsiaTheme="minorEastAsia" w:hAnsiTheme="minorEastAsia" w:cstheme="minorEastAsia"/>
                <w:sz w:val="21"/>
                <w:szCs w:val="21"/>
                <w:lang w:eastAsia="zh-CN"/>
              </w:rPr>
            </w:pPr>
          </w:p>
        </w:tc>
        <w:tc>
          <w:tcPr>
            <w:tcW w:w="1198" w:type="dxa"/>
            <w:gridSpan w:val="2"/>
            <w:tcBorders>
              <w:top w:val="single" w:sz="4" w:space="0" w:color="auto"/>
              <w:left w:val="single" w:sz="4" w:space="0" w:color="auto"/>
              <w:bottom w:val="single" w:sz="4" w:space="0" w:color="auto"/>
              <w:right w:val="single" w:sz="4" w:space="0" w:color="auto"/>
            </w:tcBorders>
          </w:tcPr>
          <w:p w:rsidR="009C0B51" w:rsidRDefault="009C0B51">
            <w:pPr>
              <w:rPr>
                <w:rFonts w:asciiTheme="minorEastAsia" w:eastAsiaTheme="minorEastAsia" w:hAnsiTheme="minorEastAsia" w:cstheme="minorEastAsia"/>
                <w:sz w:val="21"/>
                <w:szCs w:val="21"/>
              </w:rPr>
            </w:pPr>
          </w:p>
        </w:tc>
        <w:tc>
          <w:tcPr>
            <w:tcW w:w="1091" w:type="dxa"/>
            <w:tcBorders>
              <w:top w:val="single" w:sz="4" w:space="0" w:color="auto"/>
              <w:left w:val="single" w:sz="4" w:space="0" w:color="auto"/>
              <w:bottom w:val="single" w:sz="4" w:space="0" w:color="auto"/>
              <w:right w:val="single" w:sz="4" w:space="0" w:color="auto"/>
            </w:tcBorders>
          </w:tcPr>
          <w:p w:rsidR="009C0B51" w:rsidRDefault="009C0B51">
            <w:pPr>
              <w:rPr>
                <w:rFonts w:asciiTheme="minorEastAsia" w:eastAsiaTheme="minorEastAsia" w:hAnsiTheme="minorEastAsia" w:cstheme="minorEastAsia"/>
                <w:sz w:val="21"/>
                <w:szCs w:val="21"/>
              </w:rPr>
            </w:pPr>
          </w:p>
        </w:tc>
      </w:tr>
      <w:tr w:rsidR="009C0B51">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9C0B51" w:rsidRDefault="009C0B51">
            <w:pPr>
              <w:jc w:val="center"/>
              <w:rPr>
                <w:rFonts w:asciiTheme="minorEastAsia" w:eastAsiaTheme="minorEastAsia" w:hAnsiTheme="minorEastAsia" w:cstheme="minorEastAsia"/>
                <w:szCs w:val="21"/>
                <w:lang w:eastAsia="zh-CN"/>
              </w:rPr>
            </w:pPr>
          </w:p>
        </w:tc>
        <w:tc>
          <w:tcPr>
            <w:tcW w:w="1729" w:type="dxa"/>
            <w:gridSpan w:val="2"/>
            <w:tcBorders>
              <w:top w:val="single" w:sz="4" w:space="0" w:color="auto"/>
              <w:left w:val="single" w:sz="4" w:space="0" w:color="auto"/>
              <w:bottom w:val="single" w:sz="4" w:space="0" w:color="auto"/>
              <w:right w:val="single" w:sz="4" w:space="0" w:color="auto"/>
            </w:tcBorders>
          </w:tcPr>
          <w:p w:rsidR="009C0B51" w:rsidRDefault="009C0B51">
            <w:pPr>
              <w:jc w:val="center"/>
              <w:rPr>
                <w:rFonts w:asciiTheme="minorEastAsia" w:eastAsiaTheme="minorEastAsia" w:hAnsiTheme="minorEastAsia" w:cstheme="minorEastAsia"/>
                <w:sz w:val="21"/>
                <w:szCs w:val="21"/>
                <w:lang w:eastAsia="zh-CN"/>
              </w:rPr>
            </w:pPr>
          </w:p>
        </w:tc>
        <w:tc>
          <w:tcPr>
            <w:tcW w:w="623" w:type="dxa"/>
            <w:tcBorders>
              <w:top w:val="single" w:sz="4" w:space="0" w:color="auto"/>
              <w:left w:val="single" w:sz="4" w:space="0" w:color="auto"/>
              <w:bottom w:val="single" w:sz="4" w:space="0" w:color="auto"/>
              <w:right w:val="single" w:sz="4" w:space="0" w:color="auto"/>
            </w:tcBorders>
          </w:tcPr>
          <w:p w:rsidR="009C0B51" w:rsidRDefault="009C0B51">
            <w:pPr>
              <w:rPr>
                <w:rFonts w:asciiTheme="minorEastAsia" w:eastAsiaTheme="minorEastAsia" w:hAnsiTheme="minorEastAsia" w:cstheme="minorEastAsia"/>
                <w:sz w:val="21"/>
                <w:szCs w:val="21"/>
                <w:lang w:eastAsia="zh-CN"/>
              </w:rPr>
            </w:pPr>
          </w:p>
        </w:tc>
        <w:tc>
          <w:tcPr>
            <w:tcW w:w="4111" w:type="dxa"/>
            <w:gridSpan w:val="4"/>
            <w:tcBorders>
              <w:top w:val="single" w:sz="4" w:space="0" w:color="auto"/>
              <w:left w:val="single" w:sz="4" w:space="0" w:color="auto"/>
              <w:bottom w:val="single" w:sz="4" w:space="0" w:color="auto"/>
              <w:right w:val="single" w:sz="4" w:space="0" w:color="auto"/>
            </w:tcBorders>
          </w:tcPr>
          <w:p w:rsidR="009C0B51" w:rsidRDefault="009C0B51">
            <w:pPr>
              <w:rPr>
                <w:rFonts w:asciiTheme="minorEastAsia" w:eastAsiaTheme="minorEastAsia" w:hAnsiTheme="minorEastAsia" w:cstheme="minorEastAsia"/>
                <w:sz w:val="21"/>
                <w:szCs w:val="21"/>
              </w:rPr>
            </w:pPr>
          </w:p>
        </w:tc>
        <w:tc>
          <w:tcPr>
            <w:tcW w:w="1198" w:type="dxa"/>
            <w:gridSpan w:val="2"/>
            <w:tcBorders>
              <w:top w:val="single" w:sz="4" w:space="0" w:color="auto"/>
              <w:left w:val="single" w:sz="4" w:space="0" w:color="auto"/>
              <w:bottom w:val="single" w:sz="4" w:space="0" w:color="auto"/>
              <w:right w:val="single" w:sz="4" w:space="0" w:color="auto"/>
            </w:tcBorders>
          </w:tcPr>
          <w:p w:rsidR="009C0B51" w:rsidRDefault="009C0B51">
            <w:pPr>
              <w:rPr>
                <w:rFonts w:asciiTheme="minorEastAsia" w:eastAsiaTheme="minorEastAsia" w:hAnsiTheme="minorEastAsia" w:cstheme="minorEastAsia"/>
                <w:sz w:val="21"/>
                <w:szCs w:val="21"/>
              </w:rPr>
            </w:pPr>
          </w:p>
        </w:tc>
        <w:tc>
          <w:tcPr>
            <w:tcW w:w="1091" w:type="dxa"/>
            <w:tcBorders>
              <w:top w:val="single" w:sz="4" w:space="0" w:color="auto"/>
              <w:left w:val="single" w:sz="4" w:space="0" w:color="auto"/>
              <w:bottom w:val="single" w:sz="4" w:space="0" w:color="auto"/>
              <w:right w:val="single" w:sz="4" w:space="0" w:color="auto"/>
            </w:tcBorders>
          </w:tcPr>
          <w:p w:rsidR="009C0B51" w:rsidRDefault="009C0B51">
            <w:pPr>
              <w:rPr>
                <w:rFonts w:asciiTheme="minorEastAsia" w:eastAsiaTheme="minorEastAsia" w:hAnsiTheme="minorEastAsia" w:cstheme="minorEastAsia"/>
                <w:sz w:val="21"/>
                <w:szCs w:val="21"/>
              </w:rPr>
            </w:pPr>
          </w:p>
        </w:tc>
      </w:tr>
      <w:tr w:rsidR="009C0B51">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9C0B51" w:rsidRDefault="009C0B51">
            <w:pPr>
              <w:jc w:val="center"/>
              <w:rPr>
                <w:rFonts w:asciiTheme="minorEastAsia" w:eastAsiaTheme="minorEastAsia" w:hAnsiTheme="minorEastAsia" w:cstheme="minorEastAsia"/>
                <w:szCs w:val="21"/>
              </w:rPr>
            </w:pPr>
          </w:p>
        </w:tc>
        <w:tc>
          <w:tcPr>
            <w:tcW w:w="1729" w:type="dxa"/>
            <w:gridSpan w:val="2"/>
            <w:tcBorders>
              <w:top w:val="single" w:sz="4" w:space="0" w:color="auto"/>
              <w:left w:val="single" w:sz="4" w:space="0" w:color="auto"/>
              <w:bottom w:val="single" w:sz="4" w:space="0" w:color="auto"/>
              <w:right w:val="single" w:sz="4" w:space="0" w:color="auto"/>
            </w:tcBorders>
          </w:tcPr>
          <w:p w:rsidR="009C0B51" w:rsidRDefault="009C0B51">
            <w:pPr>
              <w:jc w:val="center"/>
              <w:rPr>
                <w:rFonts w:asciiTheme="minorEastAsia" w:eastAsiaTheme="minorEastAsia" w:hAnsiTheme="minorEastAsia" w:cstheme="minorEastAsia"/>
                <w:sz w:val="21"/>
                <w:szCs w:val="21"/>
                <w:lang w:eastAsia="zh-CN"/>
              </w:rPr>
            </w:pPr>
          </w:p>
        </w:tc>
        <w:tc>
          <w:tcPr>
            <w:tcW w:w="623" w:type="dxa"/>
            <w:tcBorders>
              <w:top w:val="single" w:sz="4" w:space="0" w:color="auto"/>
              <w:left w:val="single" w:sz="4" w:space="0" w:color="auto"/>
              <w:bottom w:val="single" w:sz="4" w:space="0" w:color="auto"/>
              <w:right w:val="single" w:sz="4" w:space="0" w:color="auto"/>
            </w:tcBorders>
          </w:tcPr>
          <w:p w:rsidR="009C0B51" w:rsidRDefault="009C0B51">
            <w:pPr>
              <w:rPr>
                <w:rFonts w:asciiTheme="minorEastAsia" w:eastAsiaTheme="minorEastAsia" w:hAnsiTheme="minorEastAsia" w:cstheme="minorEastAsia"/>
                <w:sz w:val="21"/>
                <w:szCs w:val="21"/>
                <w:lang w:eastAsia="zh-CN"/>
              </w:rPr>
            </w:pPr>
          </w:p>
        </w:tc>
        <w:tc>
          <w:tcPr>
            <w:tcW w:w="4111" w:type="dxa"/>
            <w:gridSpan w:val="4"/>
            <w:tcBorders>
              <w:top w:val="single" w:sz="4" w:space="0" w:color="auto"/>
              <w:left w:val="single" w:sz="4" w:space="0" w:color="auto"/>
              <w:bottom w:val="single" w:sz="4" w:space="0" w:color="auto"/>
              <w:right w:val="single" w:sz="4" w:space="0" w:color="auto"/>
            </w:tcBorders>
          </w:tcPr>
          <w:p w:rsidR="009C0B51" w:rsidRDefault="009C0B51">
            <w:pPr>
              <w:rPr>
                <w:rFonts w:asciiTheme="minorEastAsia" w:eastAsiaTheme="minorEastAsia" w:hAnsiTheme="minorEastAsia" w:cstheme="minorEastAsia"/>
                <w:sz w:val="21"/>
                <w:szCs w:val="21"/>
              </w:rPr>
            </w:pPr>
          </w:p>
        </w:tc>
        <w:tc>
          <w:tcPr>
            <w:tcW w:w="1198" w:type="dxa"/>
            <w:gridSpan w:val="2"/>
            <w:tcBorders>
              <w:top w:val="single" w:sz="4" w:space="0" w:color="auto"/>
              <w:left w:val="single" w:sz="4" w:space="0" w:color="auto"/>
              <w:bottom w:val="single" w:sz="4" w:space="0" w:color="auto"/>
              <w:right w:val="single" w:sz="4" w:space="0" w:color="auto"/>
            </w:tcBorders>
          </w:tcPr>
          <w:p w:rsidR="009C0B51" w:rsidRDefault="009C0B51">
            <w:pPr>
              <w:rPr>
                <w:rFonts w:asciiTheme="minorEastAsia" w:eastAsiaTheme="minorEastAsia" w:hAnsiTheme="minorEastAsia" w:cstheme="minorEastAsia"/>
                <w:sz w:val="21"/>
                <w:szCs w:val="21"/>
              </w:rPr>
            </w:pPr>
          </w:p>
        </w:tc>
        <w:tc>
          <w:tcPr>
            <w:tcW w:w="1091" w:type="dxa"/>
            <w:tcBorders>
              <w:top w:val="single" w:sz="4" w:space="0" w:color="auto"/>
              <w:left w:val="single" w:sz="4" w:space="0" w:color="auto"/>
              <w:bottom w:val="single" w:sz="4" w:space="0" w:color="auto"/>
              <w:right w:val="single" w:sz="4" w:space="0" w:color="auto"/>
            </w:tcBorders>
          </w:tcPr>
          <w:p w:rsidR="009C0B51" w:rsidRDefault="009C0B51">
            <w:pPr>
              <w:rPr>
                <w:rFonts w:asciiTheme="minorEastAsia" w:eastAsiaTheme="minorEastAsia" w:hAnsiTheme="minorEastAsia" w:cstheme="minorEastAsia"/>
                <w:sz w:val="21"/>
                <w:szCs w:val="21"/>
              </w:rPr>
            </w:pPr>
          </w:p>
        </w:tc>
      </w:tr>
      <w:tr w:rsidR="009C0B51">
        <w:trPr>
          <w:trHeight w:val="90"/>
          <w:jc w:val="center"/>
        </w:trPr>
        <w:tc>
          <w:tcPr>
            <w:tcW w:w="2378" w:type="dxa"/>
            <w:gridSpan w:val="3"/>
            <w:tcBorders>
              <w:top w:val="single" w:sz="4" w:space="0" w:color="auto"/>
            </w:tcBorders>
            <w:vAlign w:val="center"/>
          </w:tcPr>
          <w:p w:rsidR="009C0B51" w:rsidRDefault="005229ED">
            <w:pPr>
              <w:spacing w:after="0" w:line="0" w:lineRule="atLeast"/>
              <w:jc w:val="right"/>
              <w:rPr>
                <w:rFonts w:ascii="宋体" w:eastAsia="宋体" w:hAnsi="宋体"/>
                <w:sz w:val="21"/>
                <w:szCs w:val="21"/>
              </w:rPr>
            </w:pPr>
            <w:r>
              <w:rPr>
                <w:rFonts w:ascii="宋体" w:eastAsia="宋体" w:hAnsi="宋体" w:hint="eastAsia"/>
                <w:b/>
                <w:sz w:val="21"/>
                <w:szCs w:val="21"/>
              </w:rPr>
              <w:t>合计：</w:t>
            </w:r>
          </w:p>
        </w:tc>
        <w:tc>
          <w:tcPr>
            <w:tcW w:w="623" w:type="dxa"/>
            <w:tcBorders>
              <w:top w:val="single" w:sz="4" w:space="0" w:color="auto"/>
            </w:tcBorders>
            <w:vAlign w:val="center"/>
          </w:tcPr>
          <w:p w:rsidR="009C0B51" w:rsidRDefault="005229E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48</w:t>
            </w:r>
          </w:p>
        </w:tc>
        <w:tc>
          <w:tcPr>
            <w:tcW w:w="4111" w:type="dxa"/>
            <w:gridSpan w:val="4"/>
            <w:tcBorders>
              <w:top w:val="single" w:sz="4" w:space="0" w:color="auto"/>
            </w:tcBorders>
            <w:vAlign w:val="center"/>
          </w:tcPr>
          <w:p w:rsidR="009C0B51" w:rsidRDefault="009C0B51">
            <w:pPr>
              <w:spacing w:after="0" w:line="0" w:lineRule="atLeast"/>
              <w:rPr>
                <w:rFonts w:ascii="宋体" w:eastAsia="宋体" w:hAnsi="宋体"/>
                <w:sz w:val="21"/>
                <w:szCs w:val="21"/>
              </w:rPr>
            </w:pPr>
          </w:p>
        </w:tc>
        <w:tc>
          <w:tcPr>
            <w:tcW w:w="1198" w:type="dxa"/>
            <w:gridSpan w:val="2"/>
            <w:tcBorders>
              <w:top w:val="single" w:sz="4" w:space="0" w:color="auto"/>
            </w:tcBorders>
            <w:vAlign w:val="center"/>
          </w:tcPr>
          <w:p w:rsidR="009C0B51" w:rsidRDefault="009C0B51">
            <w:pPr>
              <w:spacing w:after="0" w:line="0" w:lineRule="atLeast"/>
              <w:rPr>
                <w:rFonts w:ascii="宋体" w:eastAsia="宋体" w:hAnsi="宋体"/>
                <w:sz w:val="21"/>
                <w:szCs w:val="21"/>
              </w:rPr>
            </w:pPr>
          </w:p>
        </w:tc>
        <w:tc>
          <w:tcPr>
            <w:tcW w:w="1091" w:type="dxa"/>
            <w:tcBorders>
              <w:top w:val="single" w:sz="4" w:space="0" w:color="auto"/>
            </w:tcBorders>
            <w:vAlign w:val="center"/>
          </w:tcPr>
          <w:p w:rsidR="009C0B51" w:rsidRDefault="009C0B51">
            <w:pPr>
              <w:spacing w:after="0" w:line="0" w:lineRule="atLeast"/>
              <w:rPr>
                <w:rFonts w:ascii="宋体" w:eastAsia="宋体" w:hAnsi="宋体"/>
                <w:sz w:val="21"/>
                <w:szCs w:val="21"/>
              </w:rPr>
            </w:pPr>
          </w:p>
        </w:tc>
      </w:tr>
      <w:tr w:rsidR="009C0B51">
        <w:trPr>
          <w:trHeight w:val="340"/>
          <w:jc w:val="center"/>
        </w:trPr>
        <w:tc>
          <w:tcPr>
            <w:tcW w:w="9401" w:type="dxa"/>
            <w:gridSpan w:val="11"/>
            <w:shd w:val="clear" w:color="auto" w:fill="C0C0C0"/>
            <w:vAlign w:val="center"/>
          </w:tcPr>
          <w:p w:rsidR="009C0B51" w:rsidRDefault="005229ED">
            <w:pPr>
              <w:tabs>
                <w:tab w:val="left" w:pos="1440"/>
              </w:tabs>
              <w:spacing w:after="0" w:line="0" w:lineRule="atLeast"/>
              <w:jc w:val="center"/>
              <w:outlineLvl w:val="0"/>
              <w:rPr>
                <w:rFonts w:ascii="宋体" w:eastAsia="宋体" w:hAnsi="宋体"/>
                <w:sz w:val="21"/>
                <w:szCs w:val="21"/>
                <w:lang w:eastAsia="zh-CN"/>
              </w:rPr>
            </w:pPr>
            <w:r>
              <w:rPr>
                <w:rFonts w:ascii="宋体" w:eastAsia="宋体" w:hAnsi="宋体" w:hint="eastAsia"/>
                <w:b/>
                <w:szCs w:val="21"/>
                <w:lang w:eastAsia="zh-CN"/>
              </w:rPr>
              <w:t>实践教学进程表</w:t>
            </w:r>
          </w:p>
        </w:tc>
      </w:tr>
      <w:tr w:rsidR="009C0B51">
        <w:trPr>
          <w:trHeight w:val="340"/>
          <w:jc w:val="center"/>
        </w:trPr>
        <w:tc>
          <w:tcPr>
            <w:tcW w:w="649" w:type="dxa"/>
            <w:tcMar>
              <w:left w:w="28" w:type="dxa"/>
              <w:right w:w="28" w:type="dxa"/>
            </w:tcMar>
            <w:vAlign w:val="center"/>
          </w:tcPr>
          <w:p w:rsidR="009C0B51" w:rsidRDefault="005229ED">
            <w:pPr>
              <w:spacing w:after="0" w:line="0" w:lineRule="atLeast"/>
              <w:jc w:val="center"/>
              <w:rPr>
                <w:rFonts w:ascii="宋体" w:eastAsia="宋体" w:hAnsi="宋体"/>
                <w:b/>
                <w:sz w:val="21"/>
                <w:szCs w:val="21"/>
              </w:rPr>
            </w:pPr>
            <w:r>
              <w:rPr>
                <w:rFonts w:ascii="宋体" w:eastAsia="宋体" w:hAnsi="宋体" w:hint="eastAsia"/>
                <w:b/>
                <w:sz w:val="21"/>
                <w:szCs w:val="21"/>
              </w:rPr>
              <w:t>周次</w:t>
            </w:r>
          </w:p>
        </w:tc>
        <w:tc>
          <w:tcPr>
            <w:tcW w:w="1729" w:type="dxa"/>
            <w:gridSpan w:val="2"/>
            <w:tcMar>
              <w:left w:w="28" w:type="dxa"/>
              <w:right w:w="28" w:type="dxa"/>
            </w:tcMar>
            <w:vAlign w:val="center"/>
          </w:tcPr>
          <w:p w:rsidR="009C0B51" w:rsidRDefault="005229ED">
            <w:pPr>
              <w:spacing w:after="0" w:line="0" w:lineRule="atLeast"/>
              <w:jc w:val="center"/>
              <w:rPr>
                <w:rFonts w:ascii="宋体" w:eastAsia="宋体" w:hAnsi="宋体"/>
                <w:b/>
                <w:sz w:val="21"/>
                <w:szCs w:val="21"/>
              </w:rPr>
            </w:pPr>
            <w:r>
              <w:rPr>
                <w:rFonts w:ascii="宋体" w:eastAsia="宋体" w:hAnsi="宋体" w:hint="eastAsia"/>
                <w:b/>
                <w:sz w:val="21"/>
                <w:szCs w:val="21"/>
              </w:rPr>
              <w:t>实验项目名称</w:t>
            </w:r>
          </w:p>
        </w:tc>
        <w:tc>
          <w:tcPr>
            <w:tcW w:w="623" w:type="dxa"/>
            <w:tcMar>
              <w:left w:w="28" w:type="dxa"/>
              <w:right w:w="28" w:type="dxa"/>
            </w:tcMar>
            <w:vAlign w:val="center"/>
          </w:tcPr>
          <w:p w:rsidR="009C0B51" w:rsidRDefault="005229ED">
            <w:pPr>
              <w:spacing w:after="0" w:line="0" w:lineRule="atLeast"/>
              <w:jc w:val="center"/>
              <w:rPr>
                <w:rFonts w:ascii="宋体" w:eastAsia="宋体" w:hAnsi="宋体"/>
                <w:b/>
                <w:sz w:val="21"/>
                <w:szCs w:val="21"/>
              </w:rPr>
            </w:pPr>
            <w:r>
              <w:rPr>
                <w:rFonts w:ascii="宋体" w:eastAsia="宋体" w:hAnsi="宋体" w:hint="eastAsia"/>
                <w:b/>
                <w:sz w:val="21"/>
                <w:szCs w:val="21"/>
              </w:rPr>
              <w:t>学时</w:t>
            </w:r>
          </w:p>
        </w:tc>
        <w:tc>
          <w:tcPr>
            <w:tcW w:w="2410" w:type="dxa"/>
            <w:gridSpan w:val="3"/>
            <w:tcMar>
              <w:left w:w="28" w:type="dxa"/>
              <w:right w:w="28" w:type="dxa"/>
            </w:tcMar>
            <w:vAlign w:val="center"/>
          </w:tcPr>
          <w:p w:rsidR="009C0B51" w:rsidRDefault="005229ED">
            <w:pPr>
              <w:spacing w:after="0" w:line="0" w:lineRule="atLeast"/>
              <w:jc w:val="center"/>
              <w:rPr>
                <w:rFonts w:ascii="宋体" w:eastAsia="宋体" w:hAnsi="宋体"/>
                <w:b/>
                <w:sz w:val="21"/>
                <w:szCs w:val="21"/>
              </w:rPr>
            </w:pPr>
            <w:r>
              <w:rPr>
                <w:rFonts w:ascii="宋体" w:eastAsia="宋体" w:hAnsi="宋体" w:hint="eastAsia"/>
                <w:b/>
                <w:sz w:val="21"/>
                <w:szCs w:val="21"/>
              </w:rPr>
              <w:t>重点与难点</w:t>
            </w:r>
          </w:p>
        </w:tc>
        <w:tc>
          <w:tcPr>
            <w:tcW w:w="1701" w:type="dxa"/>
            <w:tcMar>
              <w:left w:w="28" w:type="dxa"/>
              <w:right w:w="28" w:type="dxa"/>
            </w:tcMar>
            <w:vAlign w:val="center"/>
          </w:tcPr>
          <w:p w:rsidR="009C0B51" w:rsidRDefault="005229ED">
            <w:pPr>
              <w:spacing w:after="0" w:line="0" w:lineRule="atLeast"/>
              <w:jc w:val="center"/>
              <w:rPr>
                <w:rFonts w:ascii="宋体" w:eastAsia="宋体" w:hAnsi="宋体"/>
                <w:b/>
                <w:sz w:val="21"/>
                <w:szCs w:val="21"/>
                <w:lang w:eastAsia="zh-CN"/>
              </w:rPr>
            </w:pPr>
            <w:r>
              <w:rPr>
                <w:rFonts w:ascii="宋体" w:eastAsia="宋体" w:hAnsi="宋体" w:hint="eastAsia"/>
                <w:b/>
                <w:sz w:val="21"/>
                <w:szCs w:val="21"/>
                <w:lang w:eastAsia="zh-CN"/>
              </w:rPr>
              <w:t>项目类型（验证</w:t>
            </w:r>
            <w:r>
              <w:rPr>
                <w:rFonts w:ascii="宋体" w:eastAsia="宋体" w:hAnsi="宋体" w:hint="eastAsia"/>
                <w:b/>
                <w:sz w:val="21"/>
                <w:szCs w:val="21"/>
                <w:lang w:eastAsia="zh-CN"/>
              </w:rPr>
              <w:t>/</w:t>
            </w:r>
            <w:r>
              <w:rPr>
                <w:rFonts w:ascii="宋体" w:eastAsia="宋体" w:hAnsi="宋体" w:hint="eastAsia"/>
                <w:b/>
                <w:sz w:val="21"/>
                <w:szCs w:val="21"/>
                <w:lang w:eastAsia="zh-CN"/>
              </w:rPr>
              <w:t>综合</w:t>
            </w:r>
            <w:r>
              <w:rPr>
                <w:rFonts w:ascii="宋体" w:eastAsia="宋体" w:hAnsi="宋体" w:hint="eastAsia"/>
                <w:b/>
                <w:sz w:val="21"/>
                <w:szCs w:val="21"/>
                <w:lang w:eastAsia="zh-CN"/>
              </w:rPr>
              <w:t>/</w:t>
            </w:r>
            <w:r>
              <w:rPr>
                <w:rFonts w:ascii="宋体" w:eastAsia="宋体" w:hAnsi="宋体" w:hint="eastAsia"/>
                <w:b/>
                <w:sz w:val="21"/>
                <w:szCs w:val="21"/>
                <w:lang w:eastAsia="zh-CN"/>
              </w:rPr>
              <w:t>设计）</w:t>
            </w:r>
          </w:p>
        </w:tc>
        <w:tc>
          <w:tcPr>
            <w:tcW w:w="1198" w:type="dxa"/>
            <w:gridSpan w:val="2"/>
            <w:tcMar>
              <w:left w:w="28" w:type="dxa"/>
              <w:right w:w="28" w:type="dxa"/>
            </w:tcMar>
            <w:vAlign w:val="center"/>
          </w:tcPr>
          <w:p w:rsidR="009C0B51" w:rsidRDefault="005229ED">
            <w:pPr>
              <w:spacing w:after="0" w:line="0" w:lineRule="atLeast"/>
              <w:jc w:val="center"/>
              <w:rPr>
                <w:rFonts w:ascii="宋体" w:eastAsia="宋体" w:hAnsi="宋体"/>
                <w:b/>
                <w:sz w:val="21"/>
                <w:szCs w:val="21"/>
              </w:rPr>
            </w:pPr>
            <w:r>
              <w:rPr>
                <w:rFonts w:ascii="宋体" w:eastAsia="宋体" w:hAnsi="宋体" w:hint="eastAsia"/>
                <w:b/>
                <w:sz w:val="21"/>
                <w:szCs w:val="21"/>
              </w:rPr>
              <w:t>教学</w:t>
            </w:r>
          </w:p>
          <w:p w:rsidR="009C0B51" w:rsidRDefault="005229ED">
            <w:pPr>
              <w:spacing w:after="0" w:line="0" w:lineRule="atLeast"/>
              <w:jc w:val="center"/>
              <w:rPr>
                <w:rFonts w:ascii="宋体" w:eastAsia="宋体" w:hAnsi="宋体"/>
                <w:b/>
                <w:sz w:val="21"/>
                <w:szCs w:val="21"/>
              </w:rPr>
            </w:pPr>
            <w:r>
              <w:rPr>
                <w:rFonts w:ascii="宋体" w:eastAsia="宋体" w:hAnsi="宋体" w:hint="eastAsia"/>
                <w:b/>
                <w:sz w:val="21"/>
                <w:szCs w:val="21"/>
              </w:rPr>
              <w:t>方式</w:t>
            </w:r>
          </w:p>
        </w:tc>
        <w:tc>
          <w:tcPr>
            <w:tcW w:w="1091" w:type="dxa"/>
            <w:tcMar>
              <w:left w:w="28" w:type="dxa"/>
              <w:right w:w="28" w:type="dxa"/>
            </w:tcMar>
            <w:vAlign w:val="center"/>
          </w:tcPr>
          <w:p w:rsidR="009C0B51" w:rsidRDefault="009C0B51">
            <w:pPr>
              <w:spacing w:after="0" w:line="0" w:lineRule="atLeast"/>
              <w:jc w:val="center"/>
              <w:rPr>
                <w:rFonts w:ascii="宋体" w:eastAsia="宋体" w:hAnsi="宋体"/>
                <w:b/>
                <w:sz w:val="21"/>
                <w:szCs w:val="21"/>
              </w:rPr>
            </w:pPr>
          </w:p>
        </w:tc>
      </w:tr>
      <w:tr w:rsidR="009C0B51">
        <w:trPr>
          <w:trHeight w:val="340"/>
          <w:jc w:val="center"/>
        </w:trPr>
        <w:tc>
          <w:tcPr>
            <w:tcW w:w="649" w:type="dxa"/>
            <w:vAlign w:val="center"/>
          </w:tcPr>
          <w:p w:rsidR="009C0B51" w:rsidRDefault="009C0B51">
            <w:pPr>
              <w:jc w:val="center"/>
              <w:rPr>
                <w:rFonts w:asciiTheme="minorEastAsia" w:eastAsiaTheme="minorEastAsia" w:hAnsiTheme="minorEastAsia" w:cstheme="minorEastAsia"/>
                <w:sz w:val="21"/>
                <w:szCs w:val="21"/>
              </w:rPr>
            </w:pPr>
            <w:bookmarkStart w:id="1" w:name="_GoBack"/>
            <w:bookmarkEnd w:id="1"/>
          </w:p>
        </w:tc>
        <w:tc>
          <w:tcPr>
            <w:tcW w:w="1729" w:type="dxa"/>
            <w:gridSpan w:val="2"/>
          </w:tcPr>
          <w:p w:rsidR="009C0B51" w:rsidRDefault="009C0B51">
            <w:pPr>
              <w:jc w:val="center"/>
              <w:rPr>
                <w:rFonts w:asciiTheme="minorEastAsia" w:eastAsiaTheme="minorEastAsia" w:hAnsiTheme="minorEastAsia" w:cstheme="minorEastAsia"/>
                <w:sz w:val="21"/>
                <w:szCs w:val="21"/>
              </w:rPr>
            </w:pPr>
          </w:p>
        </w:tc>
        <w:tc>
          <w:tcPr>
            <w:tcW w:w="623" w:type="dxa"/>
          </w:tcPr>
          <w:p w:rsidR="009C0B51" w:rsidRDefault="009C0B51">
            <w:pPr>
              <w:rPr>
                <w:rFonts w:asciiTheme="minorEastAsia" w:eastAsiaTheme="minorEastAsia" w:hAnsiTheme="minorEastAsia" w:cstheme="minorEastAsia"/>
                <w:sz w:val="21"/>
                <w:szCs w:val="21"/>
              </w:rPr>
            </w:pPr>
          </w:p>
        </w:tc>
        <w:tc>
          <w:tcPr>
            <w:tcW w:w="2410" w:type="dxa"/>
            <w:gridSpan w:val="3"/>
          </w:tcPr>
          <w:p w:rsidR="009C0B51" w:rsidRDefault="009C0B51">
            <w:pPr>
              <w:rPr>
                <w:rFonts w:asciiTheme="minorEastAsia" w:eastAsiaTheme="minorEastAsia" w:hAnsiTheme="minorEastAsia" w:cstheme="minorEastAsia"/>
                <w:sz w:val="21"/>
                <w:szCs w:val="21"/>
              </w:rPr>
            </w:pPr>
          </w:p>
        </w:tc>
        <w:tc>
          <w:tcPr>
            <w:tcW w:w="1701" w:type="dxa"/>
          </w:tcPr>
          <w:p w:rsidR="009C0B51" w:rsidRDefault="009C0B51">
            <w:pPr>
              <w:rPr>
                <w:rFonts w:asciiTheme="minorEastAsia" w:eastAsiaTheme="minorEastAsia" w:hAnsiTheme="minorEastAsia" w:cstheme="minorEastAsia"/>
                <w:sz w:val="21"/>
                <w:szCs w:val="21"/>
                <w:lang w:eastAsia="zh-CN"/>
              </w:rPr>
            </w:pPr>
          </w:p>
        </w:tc>
        <w:tc>
          <w:tcPr>
            <w:tcW w:w="1198" w:type="dxa"/>
            <w:gridSpan w:val="2"/>
          </w:tcPr>
          <w:p w:rsidR="009C0B51" w:rsidRDefault="009C0B51">
            <w:pPr>
              <w:rPr>
                <w:rFonts w:asciiTheme="minorEastAsia" w:eastAsiaTheme="minorEastAsia" w:hAnsiTheme="minorEastAsia" w:cstheme="minorEastAsia"/>
                <w:sz w:val="21"/>
                <w:szCs w:val="21"/>
              </w:rPr>
            </w:pPr>
          </w:p>
        </w:tc>
        <w:tc>
          <w:tcPr>
            <w:tcW w:w="1091" w:type="dxa"/>
            <w:vAlign w:val="center"/>
          </w:tcPr>
          <w:p w:rsidR="009C0B51" w:rsidRDefault="009C0B51">
            <w:pPr>
              <w:jc w:val="center"/>
              <w:rPr>
                <w:rFonts w:ascii="宋体" w:eastAsia="宋体" w:hAnsi="宋体"/>
                <w:sz w:val="21"/>
                <w:szCs w:val="21"/>
              </w:rPr>
            </w:pPr>
          </w:p>
        </w:tc>
      </w:tr>
      <w:tr w:rsidR="009C0B51">
        <w:trPr>
          <w:trHeight w:val="340"/>
          <w:jc w:val="center"/>
        </w:trPr>
        <w:tc>
          <w:tcPr>
            <w:tcW w:w="649" w:type="dxa"/>
            <w:vAlign w:val="center"/>
          </w:tcPr>
          <w:p w:rsidR="009C0B51" w:rsidRDefault="009C0B51">
            <w:pPr>
              <w:jc w:val="center"/>
              <w:rPr>
                <w:rFonts w:asciiTheme="minorEastAsia" w:eastAsiaTheme="minorEastAsia" w:hAnsiTheme="minorEastAsia" w:cstheme="minorEastAsia"/>
                <w:sz w:val="21"/>
                <w:szCs w:val="21"/>
              </w:rPr>
            </w:pPr>
          </w:p>
        </w:tc>
        <w:tc>
          <w:tcPr>
            <w:tcW w:w="1729" w:type="dxa"/>
            <w:gridSpan w:val="2"/>
          </w:tcPr>
          <w:p w:rsidR="009C0B51" w:rsidRDefault="009C0B51">
            <w:pPr>
              <w:rPr>
                <w:rFonts w:asciiTheme="minorEastAsia" w:eastAsiaTheme="minorEastAsia" w:hAnsiTheme="minorEastAsia" w:cstheme="minorEastAsia"/>
                <w:sz w:val="21"/>
                <w:szCs w:val="21"/>
              </w:rPr>
            </w:pPr>
          </w:p>
        </w:tc>
        <w:tc>
          <w:tcPr>
            <w:tcW w:w="623" w:type="dxa"/>
          </w:tcPr>
          <w:p w:rsidR="009C0B51" w:rsidRDefault="009C0B51">
            <w:pPr>
              <w:rPr>
                <w:rFonts w:asciiTheme="minorEastAsia" w:eastAsiaTheme="minorEastAsia" w:hAnsiTheme="minorEastAsia" w:cstheme="minorEastAsia"/>
                <w:sz w:val="21"/>
                <w:szCs w:val="21"/>
              </w:rPr>
            </w:pPr>
          </w:p>
        </w:tc>
        <w:tc>
          <w:tcPr>
            <w:tcW w:w="2410" w:type="dxa"/>
            <w:gridSpan w:val="3"/>
          </w:tcPr>
          <w:p w:rsidR="009C0B51" w:rsidRDefault="009C0B51">
            <w:pPr>
              <w:rPr>
                <w:rFonts w:asciiTheme="minorEastAsia" w:eastAsiaTheme="minorEastAsia" w:hAnsiTheme="minorEastAsia" w:cstheme="minorEastAsia"/>
                <w:sz w:val="21"/>
                <w:szCs w:val="21"/>
              </w:rPr>
            </w:pPr>
          </w:p>
        </w:tc>
        <w:tc>
          <w:tcPr>
            <w:tcW w:w="1701" w:type="dxa"/>
          </w:tcPr>
          <w:p w:rsidR="009C0B51" w:rsidRDefault="009C0B51">
            <w:pPr>
              <w:rPr>
                <w:rFonts w:asciiTheme="minorEastAsia" w:eastAsiaTheme="minorEastAsia" w:hAnsiTheme="minorEastAsia" w:cstheme="minorEastAsia"/>
                <w:sz w:val="21"/>
                <w:szCs w:val="21"/>
                <w:lang w:eastAsia="zh-CN"/>
              </w:rPr>
            </w:pPr>
          </w:p>
        </w:tc>
        <w:tc>
          <w:tcPr>
            <w:tcW w:w="1198" w:type="dxa"/>
            <w:gridSpan w:val="2"/>
            <w:vAlign w:val="center"/>
          </w:tcPr>
          <w:p w:rsidR="009C0B51" w:rsidRDefault="009C0B51">
            <w:pPr>
              <w:jc w:val="center"/>
              <w:rPr>
                <w:rFonts w:asciiTheme="minorEastAsia" w:eastAsiaTheme="minorEastAsia" w:hAnsiTheme="minorEastAsia" w:cstheme="minorEastAsia"/>
                <w:sz w:val="21"/>
                <w:szCs w:val="21"/>
              </w:rPr>
            </w:pPr>
          </w:p>
        </w:tc>
        <w:tc>
          <w:tcPr>
            <w:tcW w:w="1091" w:type="dxa"/>
            <w:vAlign w:val="center"/>
          </w:tcPr>
          <w:p w:rsidR="009C0B51" w:rsidRDefault="009C0B51">
            <w:pPr>
              <w:spacing w:after="0" w:line="0" w:lineRule="atLeast"/>
              <w:rPr>
                <w:rFonts w:ascii="宋体" w:eastAsia="宋体" w:hAnsi="宋体"/>
                <w:sz w:val="21"/>
                <w:szCs w:val="21"/>
              </w:rPr>
            </w:pPr>
          </w:p>
        </w:tc>
      </w:tr>
      <w:tr w:rsidR="009C0B51">
        <w:trPr>
          <w:trHeight w:val="340"/>
          <w:jc w:val="center"/>
        </w:trPr>
        <w:tc>
          <w:tcPr>
            <w:tcW w:w="649" w:type="dxa"/>
            <w:vAlign w:val="center"/>
          </w:tcPr>
          <w:p w:rsidR="009C0B51" w:rsidRDefault="009C0B51">
            <w:pPr>
              <w:jc w:val="center"/>
              <w:rPr>
                <w:rFonts w:asciiTheme="minorEastAsia" w:eastAsiaTheme="minorEastAsia" w:hAnsiTheme="minorEastAsia" w:cstheme="minorEastAsia"/>
                <w:sz w:val="21"/>
                <w:szCs w:val="21"/>
              </w:rPr>
            </w:pPr>
          </w:p>
        </w:tc>
        <w:tc>
          <w:tcPr>
            <w:tcW w:w="1729" w:type="dxa"/>
            <w:gridSpan w:val="2"/>
          </w:tcPr>
          <w:p w:rsidR="009C0B51" w:rsidRDefault="009C0B51">
            <w:pPr>
              <w:jc w:val="center"/>
              <w:rPr>
                <w:rFonts w:asciiTheme="minorEastAsia" w:eastAsiaTheme="minorEastAsia" w:hAnsiTheme="minorEastAsia" w:cstheme="minorEastAsia"/>
                <w:sz w:val="21"/>
                <w:szCs w:val="21"/>
              </w:rPr>
            </w:pPr>
          </w:p>
        </w:tc>
        <w:tc>
          <w:tcPr>
            <w:tcW w:w="623" w:type="dxa"/>
          </w:tcPr>
          <w:p w:rsidR="009C0B51" w:rsidRDefault="009C0B51">
            <w:pPr>
              <w:rPr>
                <w:rFonts w:asciiTheme="minorEastAsia" w:eastAsiaTheme="minorEastAsia" w:hAnsiTheme="minorEastAsia" w:cstheme="minorEastAsia"/>
                <w:sz w:val="21"/>
                <w:szCs w:val="21"/>
              </w:rPr>
            </w:pPr>
          </w:p>
        </w:tc>
        <w:tc>
          <w:tcPr>
            <w:tcW w:w="2410" w:type="dxa"/>
            <w:gridSpan w:val="3"/>
          </w:tcPr>
          <w:p w:rsidR="009C0B51" w:rsidRDefault="009C0B51">
            <w:pPr>
              <w:rPr>
                <w:rFonts w:asciiTheme="minorEastAsia" w:eastAsiaTheme="minorEastAsia" w:hAnsiTheme="minorEastAsia" w:cstheme="minorEastAsia"/>
                <w:sz w:val="21"/>
                <w:szCs w:val="21"/>
              </w:rPr>
            </w:pPr>
          </w:p>
        </w:tc>
        <w:tc>
          <w:tcPr>
            <w:tcW w:w="1701" w:type="dxa"/>
          </w:tcPr>
          <w:p w:rsidR="009C0B51" w:rsidRDefault="009C0B51">
            <w:pPr>
              <w:rPr>
                <w:rFonts w:asciiTheme="minorEastAsia" w:eastAsiaTheme="minorEastAsia" w:hAnsiTheme="minorEastAsia" w:cstheme="minorEastAsia"/>
                <w:sz w:val="21"/>
                <w:szCs w:val="21"/>
                <w:lang w:eastAsia="zh-CN"/>
              </w:rPr>
            </w:pPr>
          </w:p>
        </w:tc>
        <w:tc>
          <w:tcPr>
            <w:tcW w:w="1198" w:type="dxa"/>
            <w:gridSpan w:val="2"/>
            <w:vAlign w:val="center"/>
          </w:tcPr>
          <w:p w:rsidR="009C0B51" w:rsidRDefault="009C0B51">
            <w:pPr>
              <w:jc w:val="center"/>
              <w:rPr>
                <w:rFonts w:asciiTheme="minorEastAsia" w:eastAsiaTheme="minorEastAsia" w:hAnsiTheme="minorEastAsia" w:cstheme="minorEastAsia"/>
                <w:sz w:val="21"/>
                <w:szCs w:val="21"/>
              </w:rPr>
            </w:pPr>
          </w:p>
        </w:tc>
        <w:tc>
          <w:tcPr>
            <w:tcW w:w="1091" w:type="dxa"/>
          </w:tcPr>
          <w:p w:rsidR="009C0B51" w:rsidRDefault="009C0B51">
            <w:pPr>
              <w:jc w:val="center"/>
              <w:rPr>
                <w:rFonts w:ascii="宋体" w:eastAsia="宋体" w:hAnsi="宋体"/>
                <w:sz w:val="21"/>
                <w:szCs w:val="21"/>
              </w:rPr>
            </w:pPr>
          </w:p>
        </w:tc>
      </w:tr>
      <w:tr w:rsidR="009C0B51">
        <w:trPr>
          <w:trHeight w:val="340"/>
          <w:jc w:val="center"/>
        </w:trPr>
        <w:tc>
          <w:tcPr>
            <w:tcW w:w="649" w:type="dxa"/>
            <w:vAlign w:val="center"/>
          </w:tcPr>
          <w:p w:rsidR="009C0B51" w:rsidRDefault="009C0B51">
            <w:pPr>
              <w:jc w:val="center"/>
              <w:rPr>
                <w:rFonts w:ascii="宋体" w:eastAsia="宋体" w:hAnsi="宋体"/>
                <w:sz w:val="21"/>
                <w:szCs w:val="21"/>
              </w:rPr>
            </w:pPr>
          </w:p>
        </w:tc>
        <w:tc>
          <w:tcPr>
            <w:tcW w:w="1729" w:type="dxa"/>
            <w:gridSpan w:val="2"/>
          </w:tcPr>
          <w:p w:rsidR="009C0B51" w:rsidRDefault="009C0B51">
            <w:pPr>
              <w:jc w:val="center"/>
              <w:rPr>
                <w:rFonts w:ascii="宋体" w:eastAsia="宋体" w:hAnsi="宋体"/>
                <w:sz w:val="21"/>
                <w:szCs w:val="21"/>
              </w:rPr>
            </w:pPr>
          </w:p>
        </w:tc>
        <w:tc>
          <w:tcPr>
            <w:tcW w:w="623" w:type="dxa"/>
          </w:tcPr>
          <w:p w:rsidR="009C0B51" w:rsidRDefault="009C0B51">
            <w:pPr>
              <w:rPr>
                <w:rFonts w:ascii="宋体" w:eastAsia="宋体" w:hAnsi="宋体"/>
                <w:sz w:val="21"/>
                <w:szCs w:val="21"/>
              </w:rPr>
            </w:pPr>
          </w:p>
        </w:tc>
        <w:tc>
          <w:tcPr>
            <w:tcW w:w="2410" w:type="dxa"/>
            <w:gridSpan w:val="3"/>
          </w:tcPr>
          <w:p w:rsidR="009C0B51" w:rsidRDefault="009C0B51">
            <w:pPr>
              <w:rPr>
                <w:rFonts w:ascii="宋体" w:eastAsia="宋体" w:hAnsi="宋体"/>
                <w:sz w:val="21"/>
                <w:szCs w:val="21"/>
              </w:rPr>
            </w:pPr>
          </w:p>
        </w:tc>
        <w:tc>
          <w:tcPr>
            <w:tcW w:w="1701" w:type="dxa"/>
          </w:tcPr>
          <w:p w:rsidR="009C0B51" w:rsidRDefault="009C0B51">
            <w:pPr>
              <w:rPr>
                <w:rFonts w:ascii="宋体" w:eastAsia="宋体" w:hAnsi="宋体"/>
                <w:sz w:val="21"/>
                <w:szCs w:val="21"/>
              </w:rPr>
            </w:pPr>
          </w:p>
        </w:tc>
        <w:tc>
          <w:tcPr>
            <w:tcW w:w="1198" w:type="dxa"/>
            <w:gridSpan w:val="2"/>
            <w:vAlign w:val="center"/>
          </w:tcPr>
          <w:p w:rsidR="009C0B51" w:rsidRDefault="009C0B51">
            <w:pPr>
              <w:jc w:val="center"/>
              <w:rPr>
                <w:rFonts w:ascii="宋体" w:eastAsia="宋体" w:hAnsi="宋体"/>
                <w:sz w:val="21"/>
                <w:szCs w:val="21"/>
              </w:rPr>
            </w:pPr>
          </w:p>
        </w:tc>
        <w:tc>
          <w:tcPr>
            <w:tcW w:w="1091" w:type="dxa"/>
            <w:vAlign w:val="center"/>
          </w:tcPr>
          <w:p w:rsidR="009C0B51" w:rsidRDefault="009C0B51">
            <w:pPr>
              <w:spacing w:after="0" w:line="0" w:lineRule="atLeast"/>
              <w:rPr>
                <w:rFonts w:ascii="宋体" w:eastAsia="宋体" w:hAnsi="宋体"/>
                <w:sz w:val="21"/>
                <w:szCs w:val="21"/>
              </w:rPr>
            </w:pPr>
          </w:p>
        </w:tc>
      </w:tr>
      <w:tr w:rsidR="009C0B51">
        <w:trPr>
          <w:trHeight w:val="340"/>
          <w:jc w:val="center"/>
        </w:trPr>
        <w:tc>
          <w:tcPr>
            <w:tcW w:w="649" w:type="dxa"/>
            <w:vAlign w:val="center"/>
          </w:tcPr>
          <w:p w:rsidR="009C0B51" w:rsidRDefault="009C0B51">
            <w:pPr>
              <w:jc w:val="center"/>
              <w:rPr>
                <w:rFonts w:ascii="宋体" w:eastAsia="宋体" w:hAnsi="宋体"/>
                <w:sz w:val="21"/>
                <w:szCs w:val="21"/>
              </w:rPr>
            </w:pPr>
          </w:p>
        </w:tc>
        <w:tc>
          <w:tcPr>
            <w:tcW w:w="1729" w:type="dxa"/>
            <w:gridSpan w:val="2"/>
          </w:tcPr>
          <w:p w:rsidR="009C0B51" w:rsidRDefault="009C0B51">
            <w:pPr>
              <w:jc w:val="center"/>
              <w:rPr>
                <w:rFonts w:ascii="宋体" w:eastAsia="宋体" w:hAnsi="宋体"/>
                <w:sz w:val="21"/>
                <w:szCs w:val="21"/>
              </w:rPr>
            </w:pPr>
          </w:p>
        </w:tc>
        <w:tc>
          <w:tcPr>
            <w:tcW w:w="623" w:type="dxa"/>
          </w:tcPr>
          <w:p w:rsidR="009C0B51" w:rsidRDefault="009C0B51">
            <w:pPr>
              <w:rPr>
                <w:rFonts w:ascii="宋体" w:eastAsia="宋体" w:hAnsi="宋体"/>
                <w:sz w:val="21"/>
                <w:szCs w:val="21"/>
              </w:rPr>
            </w:pPr>
          </w:p>
        </w:tc>
        <w:tc>
          <w:tcPr>
            <w:tcW w:w="2410" w:type="dxa"/>
            <w:gridSpan w:val="3"/>
          </w:tcPr>
          <w:p w:rsidR="009C0B51" w:rsidRDefault="009C0B51">
            <w:pPr>
              <w:rPr>
                <w:rFonts w:ascii="宋体" w:eastAsia="宋体" w:hAnsi="宋体"/>
                <w:sz w:val="21"/>
                <w:szCs w:val="21"/>
              </w:rPr>
            </w:pPr>
          </w:p>
        </w:tc>
        <w:tc>
          <w:tcPr>
            <w:tcW w:w="1701" w:type="dxa"/>
          </w:tcPr>
          <w:p w:rsidR="009C0B51" w:rsidRDefault="009C0B51">
            <w:pPr>
              <w:rPr>
                <w:rFonts w:ascii="宋体" w:eastAsia="宋体" w:hAnsi="宋体"/>
                <w:sz w:val="21"/>
                <w:szCs w:val="21"/>
              </w:rPr>
            </w:pPr>
          </w:p>
        </w:tc>
        <w:tc>
          <w:tcPr>
            <w:tcW w:w="1198" w:type="dxa"/>
            <w:gridSpan w:val="2"/>
            <w:vAlign w:val="center"/>
          </w:tcPr>
          <w:p w:rsidR="009C0B51" w:rsidRDefault="009C0B51">
            <w:pPr>
              <w:jc w:val="center"/>
              <w:rPr>
                <w:rFonts w:ascii="宋体" w:eastAsia="宋体" w:hAnsi="宋体"/>
                <w:sz w:val="21"/>
                <w:szCs w:val="21"/>
              </w:rPr>
            </w:pPr>
          </w:p>
        </w:tc>
        <w:tc>
          <w:tcPr>
            <w:tcW w:w="1091" w:type="dxa"/>
            <w:vAlign w:val="center"/>
          </w:tcPr>
          <w:p w:rsidR="009C0B51" w:rsidRDefault="009C0B51">
            <w:pPr>
              <w:spacing w:after="0" w:line="0" w:lineRule="atLeast"/>
              <w:rPr>
                <w:rFonts w:ascii="宋体" w:eastAsia="宋体" w:hAnsi="宋体"/>
                <w:sz w:val="21"/>
                <w:szCs w:val="21"/>
              </w:rPr>
            </w:pPr>
          </w:p>
        </w:tc>
      </w:tr>
      <w:tr w:rsidR="009C0B51">
        <w:trPr>
          <w:trHeight w:val="340"/>
          <w:jc w:val="center"/>
        </w:trPr>
        <w:tc>
          <w:tcPr>
            <w:tcW w:w="649" w:type="dxa"/>
            <w:vAlign w:val="center"/>
          </w:tcPr>
          <w:p w:rsidR="009C0B51" w:rsidRDefault="009C0B51">
            <w:pPr>
              <w:spacing w:after="0" w:line="0" w:lineRule="atLeast"/>
              <w:rPr>
                <w:rFonts w:ascii="宋体" w:eastAsia="宋体" w:hAnsi="宋体"/>
                <w:sz w:val="21"/>
                <w:szCs w:val="21"/>
              </w:rPr>
            </w:pPr>
          </w:p>
        </w:tc>
        <w:tc>
          <w:tcPr>
            <w:tcW w:w="1729" w:type="dxa"/>
            <w:gridSpan w:val="2"/>
            <w:vAlign w:val="center"/>
          </w:tcPr>
          <w:p w:rsidR="009C0B51" w:rsidRDefault="009C0B51">
            <w:pPr>
              <w:spacing w:after="0" w:line="0" w:lineRule="atLeast"/>
              <w:rPr>
                <w:rFonts w:ascii="宋体" w:eastAsia="宋体" w:hAnsi="宋体"/>
                <w:sz w:val="21"/>
                <w:szCs w:val="21"/>
              </w:rPr>
            </w:pPr>
          </w:p>
        </w:tc>
        <w:tc>
          <w:tcPr>
            <w:tcW w:w="623" w:type="dxa"/>
            <w:vAlign w:val="center"/>
          </w:tcPr>
          <w:p w:rsidR="009C0B51" w:rsidRDefault="009C0B51">
            <w:pPr>
              <w:spacing w:after="0" w:line="0" w:lineRule="atLeast"/>
              <w:rPr>
                <w:rFonts w:ascii="宋体" w:eastAsia="宋体" w:hAnsi="宋体"/>
                <w:sz w:val="21"/>
                <w:szCs w:val="21"/>
              </w:rPr>
            </w:pPr>
          </w:p>
        </w:tc>
        <w:tc>
          <w:tcPr>
            <w:tcW w:w="2410" w:type="dxa"/>
            <w:gridSpan w:val="3"/>
            <w:vAlign w:val="center"/>
          </w:tcPr>
          <w:p w:rsidR="009C0B51" w:rsidRDefault="009C0B51">
            <w:pPr>
              <w:spacing w:after="0" w:line="0" w:lineRule="atLeast"/>
              <w:rPr>
                <w:rFonts w:ascii="宋体" w:eastAsia="宋体" w:hAnsi="宋体"/>
                <w:sz w:val="21"/>
                <w:szCs w:val="21"/>
              </w:rPr>
            </w:pPr>
          </w:p>
        </w:tc>
        <w:tc>
          <w:tcPr>
            <w:tcW w:w="1701" w:type="dxa"/>
            <w:vAlign w:val="center"/>
          </w:tcPr>
          <w:p w:rsidR="009C0B51" w:rsidRDefault="009C0B51">
            <w:pPr>
              <w:spacing w:after="0" w:line="0" w:lineRule="atLeast"/>
              <w:rPr>
                <w:rFonts w:ascii="宋体" w:eastAsia="宋体" w:hAnsi="宋体"/>
                <w:sz w:val="21"/>
                <w:szCs w:val="21"/>
              </w:rPr>
            </w:pPr>
          </w:p>
        </w:tc>
        <w:tc>
          <w:tcPr>
            <w:tcW w:w="1198" w:type="dxa"/>
            <w:gridSpan w:val="2"/>
            <w:vAlign w:val="center"/>
          </w:tcPr>
          <w:p w:rsidR="009C0B51" w:rsidRDefault="009C0B51">
            <w:pPr>
              <w:spacing w:after="0" w:line="0" w:lineRule="atLeast"/>
              <w:rPr>
                <w:rFonts w:ascii="宋体" w:eastAsia="宋体" w:hAnsi="宋体"/>
                <w:sz w:val="21"/>
                <w:szCs w:val="21"/>
              </w:rPr>
            </w:pPr>
          </w:p>
        </w:tc>
        <w:tc>
          <w:tcPr>
            <w:tcW w:w="1091" w:type="dxa"/>
            <w:vAlign w:val="center"/>
          </w:tcPr>
          <w:p w:rsidR="009C0B51" w:rsidRDefault="009C0B51">
            <w:pPr>
              <w:spacing w:after="0" w:line="0" w:lineRule="atLeast"/>
              <w:rPr>
                <w:rFonts w:ascii="宋体" w:eastAsia="宋体" w:hAnsi="宋体"/>
                <w:sz w:val="21"/>
                <w:szCs w:val="21"/>
              </w:rPr>
            </w:pPr>
          </w:p>
        </w:tc>
      </w:tr>
      <w:tr w:rsidR="009C0B51">
        <w:trPr>
          <w:trHeight w:val="340"/>
          <w:jc w:val="center"/>
        </w:trPr>
        <w:tc>
          <w:tcPr>
            <w:tcW w:w="2378" w:type="dxa"/>
            <w:gridSpan w:val="3"/>
            <w:vAlign w:val="center"/>
          </w:tcPr>
          <w:p w:rsidR="009C0B51" w:rsidRDefault="005229ED">
            <w:pPr>
              <w:spacing w:after="0" w:line="0" w:lineRule="atLeast"/>
              <w:jc w:val="right"/>
              <w:rPr>
                <w:rFonts w:ascii="宋体" w:eastAsia="宋体" w:hAnsi="宋体"/>
                <w:sz w:val="21"/>
                <w:szCs w:val="21"/>
              </w:rPr>
            </w:pPr>
            <w:r>
              <w:rPr>
                <w:rFonts w:ascii="宋体" w:eastAsia="宋体" w:hAnsi="宋体" w:hint="eastAsia"/>
                <w:sz w:val="21"/>
                <w:szCs w:val="21"/>
              </w:rPr>
              <w:t>合计：</w:t>
            </w:r>
          </w:p>
        </w:tc>
        <w:tc>
          <w:tcPr>
            <w:tcW w:w="623" w:type="dxa"/>
            <w:vAlign w:val="center"/>
          </w:tcPr>
          <w:p w:rsidR="009C0B51" w:rsidRDefault="005229E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15</w:t>
            </w:r>
          </w:p>
        </w:tc>
        <w:tc>
          <w:tcPr>
            <w:tcW w:w="2410" w:type="dxa"/>
            <w:gridSpan w:val="3"/>
            <w:vAlign w:val="center"/>
          </w:tcPr>
          <w:p w:rsidR="009C0B51" w:rsidRDefault="009C0B51">
            <w:pPr>
              <w:spacing w:after="0" w:line="0" w:lineRule="atLeast"/>
              <w:rPr>
                <w:rFonts w:ascii="宋体" w:eastAsia="宋体" w:hAnsi="宋体"/>
                <w:sz w:val="21"/>
                <w:szCs w:val="21"/>
              </w:rPr>
            </w:pPr>
          </w:p>
        </w:tc>
        <w:tc>
          <w:tcPr>
            <w:tcW w:w="1701" w:type="dxa"/>
            <w:vAlign w:val="center"/>
          </w:tcPr>
          <w:p w:rsidR="009C0B51" w:rsidRDefault="009C0B51">
            <w:pPr>
              <w:spacing w:after="0" w:line="0" w:lineRule="atLeast"/>
              <w:rPr>
                <w:rFonts w:ascii="宋体" w:eastAsia="宋体" w:hAnsi="宋体"/>
                <w:sz w:val="21"/>
                <w:szCs w:val="21"/>
              </w:rPr>
            </w:pPr>
          </w:p>
        </w:tc>
        <w:tc>
          <w:tcPr>
            <w:tcW w:w="1198" w:type="dxa"/>
            <w:gridSpan w:val="2"/>
            <w:vAlign w:val="center"/>
          </w:tcPr>
          <w:p w:rsidR="009C0B51" w:rsidRDefault="009C0B51">
            <w:pPr>
              <w:spacing w:after="0" w:line="0" w:lineRule="atLeast"/>
              <w:rPr>
                <w:rFonts w:ascii="宋体" w:eastAsia="宋体" w:hAnsi="宋体"/>
                <w:sz w:val="21"/>
                <w:szCs w:val="21"/>
              </w:rPr>
            </w:pPr>
          </w:p>
        </w:tc>
        <w:tc>
          <w:tcPr>
            <w:tcW w:w="1091" w:type="dxa"/>
            <w:vAlign w:val="center"/>
          </w:tcPr>
          <w:p w:rsidR="009C0B51" w:rsidRDefault="009C0B51">
            <w:pPr>
              <w:spacing w:after="0" w:line="0" w:lineRule="atLeast"/>
              <w:rPr>
                <w:rFonts w:ascii="宋体" w:eastAsia="宋体" w:hAnsi="宋体"/>
                <w:sz w:val="21"/>
                <w:szCs w:val="21"/>
              </w:rPr>
            </w:pPr>
          </w:p>
        </w:tc>
      </w:tr>
      <w:tr w:rsidR="009C0B51">
        <w:trPr>
          <w:trHeight w:val="340"/>
          <w:jc w:val="center"/>
        </w:trPr>
        <w:tc>
          <w:tcPr>
            <w:tcW w:w="9401" w:type="dxa"/>
            <w:gridSpan w:val="11"/>
            <w:shd w:val="clear" w:color="auto" w:fill="C0C0C0"/>
            <w:vAlign w:val="center"/>
          </w:tcPr>
          <w:p w:rsidR="009C0B51" w:rsidRDefault="005229ED">
            <w:pPr>
              <w:tabs>
                <w:tab w:val="left" w:pos="1440"/>
              </w:tabs>
              <w:spacing w:after="0" w:line="0" w:lineRule="atLeast"/>
              <w:jc w:val="center"/>
              <w:outlineLvl w:val="0"/>
              <w:rPr>
                <w:rFonts w:ascii="宋体" w:eastAsia="宋体" w:hAnsi="宋体"/>
                <w:b/>
                <w:szCs w:val="21"/>
                <w:lang w:eastAsia="zh-CN"/>
              </w:rPr>
            </w:pPr>
            <w:r>
              <w:rPr>
                <w:rFonts w:ascii="宋体" w:eastAsia="宋体" w:hAnsi="宋体" w:hint="eastAsia"/>
                <w:b/>
                <w:szCs w:val="21"/>
                <w:lang w:eastAsia="zh-CN"/>
              </w:rPr>
              <w:t>成绩评定方法及标准</w:t>
            </w:r>
          </w:p>
        </w:tc>
      </w:tr>
      <w:tr w:rsidR="009C0B51">
        <w:trPr>
          <w:trHeight w:val="340"/>
          <w:jc w:val="center"/>
        </w:trPr>
        <w:tc>
          <w:tcPr>
            <w:tcW w:w="2009" w:type="dxa"/>
            <w:gridSpan w:val="2"/>
            <w:vAlign w:val="center"/>
          </w:tcPr>
          <w:p w:rsidR="009C0B51" w:rsidRDefault="005229ED">
            <w:pPr>
              <w:snapToGrid w:val="0"/>
              <w:spacing w:after="0" w:line="0" w:lineRule="atLeast"/>
              <w:jc w:val="center"/>
              <w:rPr>
                <w:rFonts w:ascii="宋体" w:eastAsia="宋体" w:hAnsi="宋体"/>
                <w:b/>
                <w:sz w:val="21"/>
                <w:szCs w:val="21"/>
              </w:rPr>
            </w:pPr>
            <w:r>
              <w:rPr>
                <w:rFonts w:ascii="宋体" w:eastAsia="宋体" w:hAnsi="宋体" w:hint="eastAsia"/>
                <w:b/>
                <w:sz w:val="21"/>
                <w:szCs w:val="21"/>
              </w:rPr>
              <w:t>考核内容</w:t>
            </w:r>
          </w:p>
        </w:tc>
        <w:tc>
          <w:tcPr>
            <w:tcW w:w="5811" w:type="dxa"/>
            <w:gridSpan w:val="7"/>
            <w:vAlign w:val="center"/>
          </w:tcPr>
          <w:p w:rsidR="009C0B51" w:rsidRDefault="005229ED">
            <w:pPr>
              <w:snapToGrid w:val="0"/>
              <w:spacing w:after="0" w:line="0" w:lineRule="atLeast"/>
              <w:ind w:left="180"/>
              <w:jc w:val="center"/>
              <w:rPr>
                <w:rFonts w:ascii="宋体" w:eastAsia="宋体" w:hAnsi="宋体"/>
                <w:b/>
                <w:sz w:val="21"/>
                <w:szCs w:val="21"/>
              </w:rPr>
            </w:pPr>
            <w:r>
              <w:rPr>
                <w:rFonts w:ascii="宋体" w:eastAsia="宋体" w:hAnsi="宋体" w:hint="eastAsia"/>
                <w:b/>
                <w:sz w:val="21"/>
                <w:szCs w:val="21"/>
              </w:rPr>
              <w:t>评价标准</w:t>
            </w:r>
          </w:p>
        </w:tc>
        <w:tc>
          <w:tcPr>
            <w:tcW w:w="1581" w:type="dxa"/>
            <w:gridSpan w:val="2"/>
            <w:vAlign w:val="center"/>
          </w:tcPr>
          <w:p w:rsidR="009C0B51" w:rsidRDefault="005229ED">
            <w:pPr>
              <w:snapToGrid w:val="0"/>
              <w:spacing w:after="0" w:line="0" w:lineRule="atLeast"/>
              <w:ind w:left="180"/>
              <w:jc w:val="center"/>
              <w:rPr>
                <w:rFonts w:ascii="宋体" w:eastAsia="宋体" w:hAnsi="宋体"/>
                <w:b/>
                <w:sz w:val="21"/>
                <w:szCs w:val="21"/>
              </w:rPr>
            </w:pPr>
            <w:r>
              <w:rPr>
                <w:rFonts w:ascii="宋体" w:eastAsia="宋体" w:hAnsi="宋体" w:hint="eastAsia"/>
                <w:b/>
                <w:sz w:val="21"/>
                <w:szCs w:val="21"/>
              </w:rPr>
              <w:t>权重</w:t>
            </w:r>
          </w:p>
        </w:tc>
      </w:tr>
      <w:tr w:rsidR="009C0B51">
        <w:trPr>
          <w:trHeight w:val="340"/>
          <w:jc w:val="center"/>
        </w:trPr>
        <w:tc>
          <w:tcPr>
            <w:tcW w:w="2009" w:type="dxa"/>
            <w:gridSpan w:val="2"/>
            <w:vAlign w:val="center"/>
          </w:tcPr>
          <w:p w:rsidR="009C0B51" w:rsidRDefault="005229ED">
            <w:pPr>
              <w:snapToGrid w:val="0"/>
              <w:rPr>
                <w:rFonts w:ascii="宋体" w:eastAsia="宋体" w:hAnsi="宋体"/>
                <w:sz w:val="21"/>
                <w:szCs w:val="21"/>
              </w:rPr>
            </w:pPr>
            <w:r>
              <w:rPr>
                <w:rFonts w:ascii="宋体" w:hAnsi="宋体" w:hint="eastAsia"/>
                <w:sz w:val="21"/>
                <w:szCs w:val="21"/>
                <w:lang w:eastAsia="zh-CN"/>
              </w:rPr>
              <w:t>课堂作业</w:t>
            </w:r>
            <w:r>
              <w:rPr>
                <w:rFonts w:ascii="宋体" w:hAnsi="宋体" w:hint="eastAsia"/>
                <w:sz w:val="21"/>
                <w:szCs w:val="21"/>
                <w:lang w:eastAsia="zh-CN"/>
              </w:rPr>
              <w:t>(</w:t>
            </w:r>
            <w:r>
              <w:rPr>
                <w:rFonts w:ascii="宋体" w:eastAsia="宋体" w:hAnsi="宋体" w:hint="eastAsia"/>
                <w:sz w:val="21"/>
                <w:szCs w:val="21"/>
                <w:lang w:eastAsia="zh-CN"/>
              </w:rPr>
              <w:t>数据分析报告</w:t>
            </w:r>
            <w:r>
              <w:rPr>
                <w:rFonts w:ascii="宋体" w:hAnsi="宋体" w:hint="eastAsia"/>
                <w:sz w:val="21"/>
                <w:szCs w:val="21"/>
                <w:lang w:eastAsia="zh-CN"/>
              </w:rPr>
              <w:t>)</w:t>
            </w:r>
          </w:p>
        </w:tc>
        <w:tc>
          <w:tcPr>
            <w:tcW w:w="5811" w:type="dxa"/>
            <w:gridSpan w:val="7"/>
            <w:vAlign w:val="center"/>
          </w:tcPr>
          <w:p w:rsidR="009C0B51" w:rsidRDefault="005229ED">
            <w:pPr>
              <w:snapToGrid w:val="0"/>
              <w:jc w:val="left"/>
              <w:rPr>
                <w:rFonts w:ascii="宋体" w:eastAsia="宋体" w:hAnsi="宋体"/>
                <w:sz w:val="21"/>
                <w:szCs w:val="21"/>
              </w:rPr>
            </w:pPr>
            <w:r>
              <w:rPr>
                <w:rFonts w:ascii="宋体" w:hAnsi="宋体" w:hint="eastAsia"/>
                <w:sz w:val="21"/>
                <w:szCs w:val="21"/>
              </w:rPr>
              <w:t>按时按量完成，根据质量判定评分等级</w:t>
            </w:r>
          </w:p>
        </w:tc>
        <w:tc>
          <w:tcPr>
            <w:tcW w:w="1581" w:type="dxa"/>
            <w:gridSpan w:val="2"/>
            <w:vAlign w:val="center"/>
          </w:tcPr>
          <w:p w:rsidR="009C0B51" w:rsidRDefault="005229ED">
            <w:pPr>
              <w:snapToGrid w:val="0"/>
              <w:ind w:left="180"/>
              <w:jc w:val="center"/>
              <w:rPr>
                <w:rFonts w:ascii="宋体" w:eastAsia="宋体" w:hAnsi="宋体"/>
                <w:sz w:val="21"/>
                <w:szCs w:val="21"/>
              </w:rPr>
            </w:pPr>
            <w:r>
              <w:rPr>
                <w:rFonts w:ascii="宋体" w:hAnsi="宋体" w:hint="eastAsia"/>
                <w:sz w:val="21"/>
                <w:szCs w:val="21"/>
              </w:rPr>
              <w:t>0.</w:t>
            </w:r>
            <w:r>
              <w:rPr>
                <w:rFonts w:ascii="宋体" w:hAnsi="宋体" w:hint="eastAsia"/>
                <w:sz w:val="21"/>
                <w:szCs w:val="21"/>
                <w:lang w:eastAsia="zh-CN"/>
              </w:rPr>
              <w:t>2</w:t>
            </w:r>
          </w:p>
        </w:tc>
      </w:tr>
      <w:tr w:rsidR="009C0B51">
        <w:trPr>
          <w:trHeight w:val="340"/>
          <w:jc w:val="center"/>
        </w:trPr>
        <w:tc>
          <w:tcPr>
            <w:tcW w:w="2009" w:type="dxa"/>
            <w:gridSpan w:val="2"/>
            <w:vAlign w:val="center"/>
          </w:tcPr>
          <w:p w:rsidR="009C0B51" w:rsidRDefault="005229ED">
            <w:pPr>
              <w:snapToGrid w:val="0"/>
              <w:rPr>
                <w:rFonts w:ascii="宋体" w:eastAsia="宋体" w:hAnsi="宋体"/>
                <w:sz w:val="21"/>
                <w:szCs w:val="21"/>
              </w:rPr>
            </w:pPr>
            <w:r>
              <w:rPr>
                <w:rFonts w:ascii="宋体" w:hAnsi="宋体" w:hint="eastAsia"/>
                <w:sz w:val="21"/>
                <w:szCs w:val="21"/>
              </w:rPr>
              <w:t>期</w:t>
            </w:r>
            <w:r>
              <w:rPr>
                <w:rFonts w:ascii="宋体" w:eastAsia="宋体" w:hAnsi="宋体" w:hint="eastAsia"/>
                <w:sz w:val="21"/>
                <w:szCs w:val="21"/>
                <w:lang w:eastAsia="zh-CN"/>
              </w:rPr>
              <w:t>中</w:t>
            </w:r>
            <w:r>
              <w:rPr>
                <w:rFonts w:ascii="宋体" w:hAnsi="宋体" w:hint="eastAsia"/>
                <w:sz w:val="21"/>
                <w:szCs w:val="21"/>
              </w:rPr>
              <w:t>考试</w:t>
            </w:r>
          </w:p>
        </w:tc>
        <w:tc>
          <w:tcPr>
            <w:tcW w:w="5811" w:type="dxa"/>
            <w:gridSpan w:val="7"/>
          </w:tcPr>
          <w:p w:rsidR="009C0B51" w:rsidRDefault="005229ED">
            <w:pPr>
              <w:snapToGrid w:val="0"/>
              <w:jc w:val="left"/>
              <w:rPr>
                <w:rFonts w:ascii="宋体" w:eastAsia="宋体" w:hAnsi="宋体"/>
                <w:sz w:val="21"/>
                <w:szCs w:val="21"/>
              </w:rPr>
            </w:pPr>
            <w:r>
              <w:rPr>
                <w:rFonts w:ascii="宋体" w:hAnsi="宋体" w:hint="eastAsia"/>
                <w:sz w:val="21"/>
                <w:szCs w:val="21"/>
              </w:rPr>
              <w:t>根据评分标准评定分数</w:t>
            </w:r>
          </w:p>
        </w:tc>
        <w:tc>
          <w:tcPr>
            <w:tcW w:w="1581" w:type="dxa"/>
            <w:gridSpan w:val="2"/>
            <w:vAlign w:val="center"/>
          </w:tcPr>
          <w:p w:rsidR="009C0B51" w:rsidRDefault="005229ED">
            <w:pPr>
              <w:snapToGrid w:val="0"/>
              <w:ind w:left="180"/>
              <w:jc w:val="center"/>
              <w:rPr>
                <w:rFonts w:ascii="宋体" w:eastAsia="宋体" w:hAnsi="宋体"/>
                <w:sz w:val="21"/>
                <w:szCs w:val="21"/>
                <w:lang w:eastAsia="zh-CN"/>
              </w:rPr>
            </w:pPr>
            <w:r>
              <w:rPr>
                <w:rFonts w:ascii="宋体" w:hAnsi="宋体" w:hint="eastAsia"/>
                <w:sz w:val="21"/>
                <w:szCs w:val="21"/>
              </w:rPr>
              <w:t>0.</w:t>
            </w:r>
            <w:r>
              <w:rPr>
                <w:rFonts w:ascii="宋体" w:eastAsia="宋体" w:hAnsi="宋体" w:hint="eastAsia"/>
                <w:sz w:val="21"/>
                <w:szCs w:val="21"/>
                <w:lang w:eastAsia="zh-CN"/>
              </w:rPr>
              <w:t>2</w:t>
            </w:r>
          </w:p>
        </w:tc>
      </w:tr>
      <w:tr w:rsidR="009C0B51">
        <w:trPr>
          <w:trHeight w:val="340"/>
          <w:jc w:val="center"/>
        </w:trPr>
        <w:tc>
          <w:tcPr>
            <w:tcW w:w="2009" w:type="dxa"/>
            <w:gridSpan w:val="2"/>
            <w:vAlign w:val="center"/>
          </w:tcPr>
          <w:p w:rsidR="009C0B51" w:rsidRDefault="005229ED">
            <w:pPr>
              <w:snapToGrid w:val="0"/>
              <w:rPr>
                <w:rFonts w:ascii="宋体" w:eastAsia="宋体" w:hAnsi="宋体"/>
                <w:sz w:val="21"/>
                <w:szCs w:val="21"/>
              </w:rPr>
            </w:pPr>
            <w:r>
              <w:rPr>
                <w:rFonts w:ascii="宋体" w:hAnsi="宋体" w:hint="eastAsia"/>
                <w:sz w:val="21"/>
                <w:szCs w:val="21"/>
              </w:rPr>
              <w:t>期末考试</w:t>
            </w:r>
          </w:p>
        </w:tc>
        <w:tc>
          <w:tcPr>
            <w:tcW w:w="5811" w:type="dxa"/>
            <w:gridSpan w:val="7"/>
          </w:tcPr>
          <w:p w:rsidR="009C0B51" w:rsidRDefault="005229ED">
            <w:pPr>
              <w:snapToGrid w:val="0"/>
              <w:jc w:val="left"/>
              <w:rPr>
                <w:rFonts w:ascii="宋体" w:eastAsia="宋体" w:hAnsi="宋体"/>
                <w:sz w:val="21"/>
                <w:szCs w:val="21"/>
              </w:rPr>
            </w:pPr>
            <w:r>
              <w:rPr>
                <w:rFonts w:ascii="宋体" w:hAnsi="宋体" w:hint="eastAsia"/>
                <w:sz w:val="21"/>
                <w:szCs w:val="21"/>
              </w:rPr>
              <w:t>根据评分标准评定分数</w:t>
            </w:r>
          </w:p>
        </w:tc>
        <w:tc>
          <w:tcPr>
            <w:tcW w:w="1581" w:type="dxa"/>
            <w:gridSpan w:val="2"/>
            <w:vAlign w:val="center"/>
          </w:tcPr>
          <w:p w:rsidR="009C0B51" w:rsidRDefault="005229ED">
            <w:pPr>
              <w:snapToGrid w:val="0"/>
              <w:ind w:left="180"/>
              <w:jc w:val="center"/>
              <w:rPr>
                <w:rFonts w:ascii="宋体" w:eastAsia="宋体" w:hAnsi="宋体"/>
                <w:sz w:val="21"/>
                <w:szCs w:val="21"/>
                <w:lang w:eastAsia="zh-CN"/>
              </w:rPr>
            </w:pPr>
            <w:r>
              <w:rPr>
                <w:rFonts w:ascii="宋体" w:hAnsi="宋体" w:hint="eastAsia"/>
                <w:sz w:val="21"/>
                <w:szCs w:val="21"/>
              </w:rPr>
              <w:t>0.</w:t>
            </w:r>
            <w:r>
              <w:rPr>
                <w:rFonts w:ascii="宋体" w:eastAsia="宋体" w:hAnsi="宋体" w:hint="eastAsia"/>
                <w:sz w:val="21"/>
                <w:szCs w:val="21"/>
                <w:lang w:eastAsia="zh-CN"/>
              </w:rPr>
              <w:t>6</w:t>
            </w:r>
          </w:p>
        </w:tc>
      </w:tr>
      <w:tr w:rsidR="009C0B51">
        <w:trPr>
          <w:trHeight w:val="340"/>
          <w:jc w:val="center"/>
        </w:trPr>
        <w:tc>
          <w:tcPr>
            <w:tcW w:w="9401" w:type="dxa"/>
            <w:gridSpan w:val="11"/>
            <w:vAlign w:val="center"/>
          </w:tcPr>
          <w:p w:rsidR="009C0B51" w:rsidRDefault="005229ED">
            <w:pPr>
              <w:snapToGrid w:val="0"/>
              <w:spacing w:after="0" w:line="0" w:lineRule="atLeast"/>
              <w:ind w:left="180"/>
              <w:rPr>
                <w:rFonts w:ascii="宋体" w:eastAsia="宋体" w:hAnsi="宋体"/>
                <w:b/>
                <w:sz w:val="21"/>
                <w:szCs w:val="21"/>
              </w:rPr>
            </w:pPr>
            <w:r>
              <w:rPr>
                <w:rFonts w:ascii="宋体" w:eastAsia="宋体" w:hAnsi="宋体" w:hint="eastAsia"/>
                <w:b/>
                <w:sz w:val="21"/>
                <w:szCs w:val="21"/>
                <w:lang w:eastAsia="zh-CN"/>
              </w:rPr>
              <w:t>大纲编写时间：</w:t>
            </w:r>
            <w:r>
              <w:rPr>
                <w:rFonts w:ascii="宋体" w:eastAsia="宋体" w:hAnsi="宋体" w:hint="eastAsia"/>
                <w:b/>
                <w:sz w:val="21"/>
                <w:szCs w:val="21"/>
                <w:lang w:eastAsia="zh-CN"/>
              </w:rPr>
              <w:t>2020.2.21</w:t>
            </w:r>
          </w:p>
        </w:tc>
      </w:tr>
      <w:tr w:rsidR="009C0B51">
        <w:trPr>
          <w:trHeight w:val="2351"/>
          <w:jc w:val="center"/>
        </w:trPr>
        <w:tc>
          <w:tcPr>
            <w:tcW w:w="9401" w:type="dxa"/>
            <w:gridSpan w:val="11"/>
          </w:tcPr>
          <w:p w:rsidR="009C0B51" w:rsidRDefault="005229ED">
            <w:pPr>
              <w:tabs>
                <w:tab w:val="left" w:pos="1440"/>
              </w:tabs>
              <w:spacing w:after="0" w:line="0" w:lineRule="atLeast"/>
              <w:jc w:val="left"/>
              <w:outlineLvl w:val="0"/>
              <w:rPr>
                <w:rFonts w:ascii="宋体" w:eastAsia="宋体" w:hAnsi="宋体"/>
                <w:b/>
                <w:szCs w:val="21"/>
                <w:lang w:eastAsia="zh-CN"/>
              </w:rPr>
            </w:pPr>
            <w:r>
              <w:rPr>
                <w:rFonts w:ascii="宋体" w:eastAsia="宋体" w:hAnsi="宋体" w:hint="eastAsia"/>
                <w:b/>
                <w:szCs w:val="21"/>
                <w:lang w:eastAsia="zh-CN"/>
              </w:rPr>
              <w:t>系（专业）课程委员会审查意见：</w:t>
            </w:r>
          </w:p>
          <w:p w:rsidR="009C0B51" w:rsidRDefault="009C0B51">
            <w:pPr>
              <w:spacing w:after="0" w:line="0" w:lineRule="atLeast"/>
              <w:ind w:firstLineChars="27" w:firstLine="57"/>
              <w:jc w:val="left"/>
              <w:rPr>
                <w:rFonts w:ascii="宋体" w:eastAsia="宋体" w:hAnsi="宋体"/>
                <w:b/>
                <w:sz w:val="21"/>
                <w:szCs w:val="21"/>
                <w:lang w:eastAsia="zh-CN"/>
              </w:rPr>
            </w:pPr>
          </w:p>
          <w:p w:rsidR="009C0B51" w:rsidRDefault="009C0B51">
            <w:pPr>
              <w:spacing w:after="0" w:line="0" w:lineRule="atLeast"/>
              <w:ind w:firstLineChars="27" w:firstLine="57"/>
              <w:jc w:val="left"/>
              <w:rPr>
                <w:rFonts w:ascii="宋体" w:eastAsia="宋体" w:hAnsi="宋体"/>
                <w:b/>
                <w:sz w:val="21"/>
                <w:szCs w:val="21"/>
                <w:lang w:eastAsia="zh-CN"/>
              </w:rPr>
            </w:pPr>
          </w:p>
          <w:p w:rsidR="009C0B51" w:rsidRDefault="005229ED">
            <w:pPr>
              <w:spacing w:after="0" w:line="0" w:lineRule="atLeast"/>
              <w:ind w:firstLineChars="450" w:firstLine="945"/>
              <w:rPr>
                <w:rFonts w:ascii="宋体" w:eastAsia="宋体" w:hAnsi="宋体"/>
                <w:sz w:val="21"/>
                <w:szCs w:val="21"/>
                <w:lang w:eastAsia="zh-CN"/>
              </w:rPr>
            </w:pPr>
            <w:r>
              <w:rPr>
                <w:rFonts w:ascii="宋体" w:eastAsia="宋体" w:hAnsi="宋体" w:hint="eastAsia"/>
                <w:sz w:val="21"/>
                <w:szCs w:val="21"/>
                <w:lang w:eastAsia="zh-CN"/>
              </w:rPr>
              <w:t>我系（专业）课程委员会已对本课程教学大纲进行了审查，同意执行。</w:t>
            </w:r>
          </w:p>
          <w:p w:rsidR="009C0B51" w:rsidRDefault="009C0B51">
            <w:pPr>
              <w:spacing w:after="0" w:line="0" w:lineRule="atLeast"/>
              <w:rPr>
                <w:rFonts w:ascii="宋体" w:eastAsia="宋体" w:hAnsi="宋体"/>
                <w:sz w:val="21"/>
                <w:szCs w:val="21"/>
                <w:lang w:eastAsia="zh-CN"/>
              </w:rPr>
            </w:pPr>
          </w:p>
          <w:p w:rsidR="009C0B51" w:rsidRDefault="009C0B51">
            <w:pPr>
              <w:spacing w:after="0" w:line="0" w:lineRule="atLeast"/>
              <w:ind w:right="420"/>
              <w:rPr>
                <w:rFonts w:ascii="宋体" w:eastAsia="宋体" w:hAnsi="宋体"/>
                <w:sz w:val="21"/>
                <w:szCs w:val="21"/>
                <w:lang w:eastAsia="zh-CN"/>
              </w:rPr>
            </w:pPr>
          </w:p>
          <w:p w:rsidR="009C0B51" w:rsidRDefault="005229ED">
            <w:pPr>
              <w:spacing w:after="0" w:line="0" w:lineRule="atLeast"/>
              <w:ind w:right="420"/>
              <w:jc w:val="right"/>
              <w:rPr>
                <w:rFonts w:ascii="宋体" w:eastAsia="宋体" w:hAnsi="宋体"/>
                <w:sz w:val="21"/>
                <w:szCs w:val="21"/>
                <w:lang w:eastAsia="zh-CN"/>
              </w:rPr>
            </w:pPr>
            <w:r>
              <w:rPr>
                <w:rFonts w:ascii="宋体" w:eastAsia="宋体" w:hAnsi="宋体" w:hint="eastAsia"/>
                <w:sz w:val="21"/>
                <w:szCs w:val="21"/>
                <w:lang w:eastAsia="zh-CN"/>
              </w:rPr>
              <w:t>系（专业）课程委员会主任签名：</w:t>
            </w:r>
            <w:r w:rsidRPr="005229ED">
              <w:rPr>
                <w:rFonts w:ascii="宋体" w:eastAsia="宋体" w:hAnsi="宋体"/>
                <w:sz w:val="21"/>
                <w:szCs w:val="21"/>
                <w:lang w:eastAsia="zh-CN"/>
              </w:rPr>
              <w:drawing>
                <wp:inline distT="0" distB="0" distL="0" distR="0">
                  <wp:extent cx="711200" cy="2730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1200" cy="273050"/>
                          </a:xfrm>
                          <a:prstGeom prst="rect">
                            <a:avLst/>
                          </a:prstGeom>
                          <a:noFill/>
                          <a:ln>
                            <a:noFill/>
                          </a:ln>
                        </pic:spPr>
                      </pic:pic>
                    </a:graphicData>
                  </a:graphic>
                </wp:inline>
              </w:drawing>
            </w:r>
            <w:r>
              <w:rPr>
                <w:rFonts w:ascii="宋体" w:eastAsia="宋体" w:hAnsi="宋体" w:hint="eastAsia"/>
                <w:sz w:val="21"/>
                <w:szCs w:val="21"/>
                <w:lang w:eastAsia="zh-CN"/>
              </w:rPr>
              <w:t xml:space="preserve">                      </w:t>
            </w:r>
            <w:r>
              <w:rPr>
                <w:rFonts w:ascii="宋体" w:eastAsia="宋体" w:hAnsi="宋体" w:hint="eastAsia"/>
                <w:sz w:val="21"/>
                <w:szCs w:val="21"/>
                <w:lang w:eastAsia="zh-CN"/>
              </w:rPr>
              <w:t xml:space="preserve">日期：    </w:t>
            </w:r>
            <w:r>
              <w:rPr>
                <w:rFonts w:ascii="宋体" w:eastAsia="宋体" w:hAnsi="宋体" w:hint="eastAsia"/>
                <w:sz w:val="21"/>
                <w:szCs w:val="21"/>
                <w:lang w:eastAsia="zh-CN"/>
              </w:rPr>
              <w:t>年</w:t>
            </w:r>
            <w:r>
              <w:rPr>
                <w:rFonts w:ascii="宋体" w:eastAsia="宋体" w:hAnsi="宋体" w:hint="eastAsia"/>
                <w:sz w:val="21"/>
                <w:szCs w:val="21"/>
                <w:lang w:eastAsia="zh-CN"/>
              </w:rPr>
              <w:t xml:space="preserve">    </w:t>
            </w:r>
            <w:r>
              <w:rPr>
                <w:rFonts w:ascii="宋体" w:eastAsia="宋体" w:hAnsi="宋体" w:hint="eastAsia"/>
                <w:sz w:val="21"/>
                <w:szCs w:val="21"/>
                <w:lang w:eastAsia="zh-CN"/>
              </w:rPr>
              <w:t>月</w:t>
            </w:r>
            <w:r>
              <w:rPr>
                <w:rFonts w:ascii="宋体" w:eastAsia="宋体" w:hAnsi="宋体" w:hint="eastAsia"/>
                <w:sz w:val="21"/>
                <w:szCs w:val="21"/>
                <w:lang w:eastAsia="zh-CN"/>
              </w:rPr>
              <w:t xml:space="preserve">    </w:t>
            </w:r>
            <w:r>
              <w:rPr>
                <w:rFonts w:ascii="宋体" w:eastAsia="宋体" w:hAnsi="宋体" w:hint="eastAsia"/>
                <w:sz w:val="21"/>
                <w:szCs w:val="21"/>
                <w:lang w:eastAsia="zh-CN"/>
              </w:rPr>
              <w:t>日</w:t>
            </w:r>
          </w:p>
          <w:p w:rsidR="009C0B51" w:rsidRDefault="009C0B51">
            <w:pPr>
              <w:snapToGrid w:val="0"/>
              <w:spacing w:after="0" w:line="0" w:lineRule="atLeast"/>
              <w:ind w:left="180"/>
              <w:rPr>
                <w:rFonts w:ascii="宋体" w:eastAsia="宋体" w:hAnsi="宋体"/>
                <w:sz w:val="21"/>
                <w:szCs w:val="21"/>
                <w:lang w:eastAsia="zh-CN"/>
              </w:rPr>
            </w:pPr>
          </w:p>
        </w:tc>
      </w:tr>
    </w:tbl>
    <w:p w:rsidR="009C0B51" w:rsidRDefault="005229ED">
      <w:pPr>
        <w:ind w:left="738" w:hangingChars="350" w:hanging="738"/>
        <w:rPr>
          <w:rFonts w:ascii="宋体" w:eastAsia="宋体" w:hAnsi="宋体"/>
          <w:b/>
          <w:sz w:val="21"/>
          <w:szCs w:val="21"/>
          <w:lang w:eastAsia="zh-CN"/>
        </w:rPr>
      </w:pPr>
      <w:r>
        <w:rPr>
          <w:rFonts w:asciiTheme="minorEastAsia" w:eastAsiaTheme="minorEastAsia" w:hAnsiTheme="minorEastAsia"/>
          <w:b/>
          <w:bCs/>
          <w:sz w:val="21"/>
          <w:szCs w:val="21"/>
          <w:lang w:eastAsia="zh-CN"/>
        </w:rPr>
        <w:t>注：</w:t>
      </w:r>
      <w:r>
        <w:rPr>
          <w:rFonts w:asciiTheme="minorEastAsia" w:eastAsiaTheme="minorEastAsia" w:hAnsiTheme="minorEastAsia" w:hint="eastAsia"/>
          <w:b/>
          <w:bCs/>
          <w:sz w:val="21"/>
          <w:szCs w:val="21"/>
          <w:lang w:eastAsia="zh-CN"/>
        </w:rPr>
        <w:t>1</w:t>
      </w:r>
      <w:r>
        <w:rPr>
          <w:rFonts w:asciiTheme="minorEastAsia" w:eastAsiaTheme="minorEastAsia" w:hAnsiTheme="minorEastAsia" w:hint="eastAsia"/>
          <w:b/>
          <w:bCs/>
          <w:sz w:val="21"/>
          <w:szCs w:val="21"/>
          <w:lang w:eastAsia="zh-CN"/>
        </w:rPr>
        <w:t>、课程</w:t>
      </w:r>
      <w:r>
        <w:rPr>
          <w:rFonts w:ascii="宋体" w:eastAsia="宋体" w:hAnsi="宋体" w:hint="eastAsia"/>
          <w:b/>
          <w:sz w:val="21"/>
          <w:szCs w:val="21"/>
          <w:lang w:eastAsia="zh-CN"/>
        </w:rPr>
        <w:t>教学目标：请精炼概括</w:t>
      </w:r>
      <w:r>
        <w:rPr>
          <w:rFonts w:ascii="宋体" w:eastAsia="宋体" w:hAnsi="宋体" w:hint="eastAsia"/>
          <w:b/>
          <w:sz w:val="21"/>
          <w:szCs w:val="21"/>
          <w:lang w:eastAsia="zh-CN"/>
        </w:rPr>
        <w:t>3-5</w:t>
      </w:r>
      <w:r>
        <w:rPr>
          <w:rFonts w:ascii="宋体" w:eastAsia="宋体" w:hAnsi="宋体" w:hint="eastAsia"/>
          <w:b/>
          <w:sz w:val="21"/>
          <w:szCs w:val="21"/>
          <w:lang w:eastAsia="zh-CN"/>
        </w:rPr>
        <w:t>条目标，并注明每条目标所要求的学习目标层次（理解、运用、分析、综合和评价）。本课程教学目标须与授课对象的专业培养目标有一定的对应关系</w:t>
      </w:r>
    </w:p>
    <w:p w:rsidR="009C0B51" w:rsidRDefault="005229ED">
      <w:pPr>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2</w:t>
      </w:r>
      <w:r>
        <w:rPr>
          <w:rFonts w:ascii="宋体" w:eastAsia="宋体" w:hAnsi="宋体" w:hint="eastAsia"/>
          <w:b/>
          <w:sz w:val="21"/>
          <w:szCs w:val="21"/>
          <w:lang w:eastAsia="zh-CN"/>
        </w:rPr>
        <w:t>、学生核心能力即毕业要求或培养要求，请任课教师从授课对象人才培养方案中对应部分复制（</w:t>
      </w:r>
      <w:r>
        <w:rPr>
          <w:rFonts w:ascii="宋体" w:eastAsia="宋体" w:hAnsi="宋体"/>
          <w:b/>
          <w:sz w:val="21"/>
          <w:szCs w:val="21"/>
          <w:lang w:eastAsia="zh-CN"/>
        </w:rPr>
        <w:t>http://jwc.dgut.edu.cn/</w:t>
      </w:r>
      <w:r>
        <w:rPr>
          <w:rFonts w:ascii="宋体" w:eastAsia="宋体" w:hAnsi="宋体" w:hint="eastAsia"/>
          <w:b/>
          <w:sz w:val="21"/>
          <w:szCs w:val="21"/>
          <w:lang w:eastAsia="zh-CN"/>
        </w:rPr>
        <w:t>）</w:t>
      </w:r>
    </w:p>
    <w:p w:rsidR="009C0B51" w:rsidRDefault="005229ED">
      <w:pPr>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3</w:t>
      </w:r>
      <w:r>
        <w:rPr>
          <w:rFonts w:ascii="宋体" w:eastAsia="宋体" w:hAnsi="宋体" w:hint="eastAsia"/>
          <w:b/>
          <w:sz w:val="21"/>
          <w:szCs w:val="21"/>
          <w:lang w:eastAsia="zh-CN"/>
        </w:rPr>
        <w:t>、教学方式可选：课堂讲授</w:t>
      </w:r>
      <w:r>
        <w:rPr>
          <w:rFonts w:ascii="宋体" w:eastAsia="宋体" w:hAnsi="宋体" w:hint="eastAsia"/>
          <w:b/>
          <w:sz w:val="21"/>
          <w:szCs w:val="21"/>
          <w:lang w:eastAsia="zh-CN"/>
        </w:rPr>
        <w:t>/</w:t>
      </w:r>
      <w:r>
        <w:rPr>
          <w:rFonts w:ascii="宋体" w:eastAsia="宋体" w:hAnsi="宋体" w:hint="eastAsia"/>
          <w:b/>
          <w:sz w:val="21"/>
          <w:szCs w:val="21"/>
          <w:lang w:eastAsia="zh-CN"/>
        </w:rPr>
        <w:t>小组讨论</w:t>
      </w:r>
      <w:r>
        <w:rPr>
          <w:rFonts w:ascii="宋体" w:eastAsia="宋体" w:hAnsi="宋体" w:hint="eastAsia"/>
          <w:b/>
          <w:sz w:val="21"/>
          <w:szCs w:val="21"/>
          <w:lang w:eastAsia="zh-CN"/>
        </w:rPr>
        <w:t>/</w:t>
      </w:r>
      <w:r>
        <w:rPr>
          <w:rFonts w:ascii="宋体" w:eastAsia="宋体" w:hAnsi="宋体" w:hint="eastAsia"/>
          <w:b/>
          <w:sz w:val="21"/>
          <w:szCs w:val="21"/>
          <w:lang w:eastAsia="zh-CN"/>
        </w:rPr>
        <w:t>实验</w:t>
      </w:r>
      <w:r>
        <w:rPr>
          <w:rFonts w:ascii="宋体" w:eastAsia="宋体" w:hAnsi="宋体" w:hint="eastAsia"/>
          <w:b/>
          <w:sz w:val="21"/>
          <w:szCs w:val="21"/>
          <w:lang w:eastAsia="zh-CN"/>
        </w:rPr>
        <w:t>/</w:t>
      </w:r>
      <w:r>
        <w:rPr>
          <w:rFonts w:ascii="宋体" w:eastAsia="宋体" w:hAnsi="宋体" w:hint="eastAsia"/>
          <w:b/>
          <w:sz w:val="21"/>
          <w:szCs w:val="21"/>
          <w:lang w:eastAsia="zh-CN"/>
        </w:rPr>
        <w:t>实训</w:t>
      </w:r>
    </w:p>
    <w:p w:rsidR="009C0B51" w:rsidRDefault="005229ED">
      <w:pPr>
        <w:rPr>
          <w:rFonts w:ascii="宋体" w:eastAsia="宋体" w:hAnsi="宋体"/>
          <w:b/>
          <w:sz w:val="21"/>
          <w:szCs w:val="21"/>
          <w:lang w:eastAsia="zh-CN"/>
        </w:rPr>
      </w:pPr>
      <w:r>
        <w:rPr>
          <w:rFonts w:ascii="宋体" w:eastAsia="宋体" w:hAnsi="宋体" w:hint="eastAsia"/>
          <w:b/>
          <w:sz w:val="21"/>
          <w:szCs w:val="21"/>
          <w:lang w:eastAsia="zh-CN"/>
        </w:rPr>
        <w:t xml:space="preserve">    4</w:t>
      </w:r>
      <w:r>
        <w:rPr>
          <w:rFonts w:ascii="宋体" w:eastAsia="宋体" w:hAnsi="宋体" w:hint="eastAsia"/>
          <w:b/>
          <w:sz w:val="21"/>
          <w:szCs w:val="21"/>
          <w:lang w:eastAsia="zh-CN"/>
        </w:rPr>
        <w:t>、若课程无理论教学环节或无实践教学环节，可将相应的教学进度表删掉。</w:t>
      </w:r>
    </w:p>
    <w:sectPr w:rsidR="009C0B51" w:rsidSect="009C0B51">
      <w:pgSz w:w="11906" w:h="16838"/>
      <w:pgMar w:top="1440" w:right="1134" w:bottom="1440" w:left="1134"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FKai-SB">
    <w:panose1 w:val="03000509000000000000"/>
    <w:charset w:val="88"/>
    <w:family w:val="script"/>
    <w:pitch w:val="fixed"/>
    <w:sig w:usb0="00000003" w:usb1="080E0000" w:usb2="00000016" w:usb3="00000000" w:csb0="00100001" w:csb1="00000000"/>
  </w:font>
  <w:font w:name="CIDFont + F2">
    <w:altName w:val="Segoe Print"/>
    <w:charset w:val="00"/>
    <w:family w:val="auto"/>
    <w:pitch w:val="default"/>
    <w:sig w:usb0="00000000" w:usb1="00000000" w:usb2="00000000" w:usb3="00000000" w:csb0="00000000" w:csb1="00000000"/>
  </w:font>
  <w:font w:name="Wingdings 2">
    <w:altName w:val="Webdings"/>
    <w:charset w:val="00"/>
    <w:family w:val="auto"/>
    <w:pitch w:val="default"/>
    <w:sig w:usb0="00000000" w:usb1="0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defaultTabStop w:val="420"/>
  <w:drawingGridHorizontalSpacing w:val="120"/>
  <w:drawingGridVerticalSpacing w:val="163"/>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2C23799B"/>
    <w:rsid w:val="0006698D"/>
    <w:rsid w:val="00087B74"/>
    <w:rsid w:val="000B626E"/>
    <w:rsid w:val="000E0AE8"/>
    <w:rsid w:val="00155E5A"/>
    <w:rsid w:val="00171228"/>
    <w:rsid w:val="001B31E9"/>
    <w:rsid w:val="001D28E8"/>
    <w:rsid w:val="001F20BC"/>
    <w:rsid w:val="00227119"/>
    <w:rsid w:val="00297F08"/>
    <w:rsid w:val="002E27E1"/>
    <w:rsid w:val="003044FA"/>
    <w:rsid w:val="0037561C"/>
    <w:rsid w:val="003C66D8"/>
    <w:rsid w:val="003E66A6"/>
    <w:rsid w:val="00457E42"/>
    <w:rsid w:val="004B3994"/>
    <w:rsid w:val="004E0481"/>
    <w:rsid w:val="004E7804"/>
    <w:rsid w:val="005229ED"/>
    <w:rsid w:val="005639AB"/>
    <w:rsid w:val="005F174F"/>
    <w:rsid w:val="0065651C"/>
    <w:rsid w:val="00735FDE"/>
    <w:rsid w:val="00770F0D"/>
    <w:rsid w:val="00776AF2"/>
    <w:rsid w:val="00785779"/>
    <w:rsid w:val="008147FF"/>
    <w:rsid w:val="00815F78"/>
    <w:rsid w:val="008512DF"/>
    <w:rsid w:val="00855020"/>
    <w:rsid w:val="00885EED"/>
    <w:rsid w:val="00892ADC"/>
    <w:rsid w:val="00896971"/>
    <w:rsid w:val="00917C66"/>
    <w:rsid w:val="009A2B5C"/>
    <w:rsid w:val="009B3EAE"/>
    <w:rsid w:val="009C0B51"/>
    <w:rsid w:val="009C62FB"/>
    <w:rsid w:val="009D3079"/>
    <w:rsid w:val="00A84D68"/>
    <w:rsid w:val="00A85774"/>
    <w:rsid w:val="00AA199F"/>
    <w:rsid w:val="00AE22E5"/>
    <w:rsid w:val="00AE48DD"/>
    <w:rsid w:val="00BB03AE"/>
    <w:rsid w:val="00BB35F5"/>
    <w:rsid w:val="00C41D05"/>
    <w:rsid w:val="00C705DD"/>
    <w:rsid w:val="00C76FA2"/>
    <w:rsid w:val="00CA1AB8"/>
    <w:rsid w:val="00CC4A46"/>
    <w:rsid w:val="00CD2F8F"/>
    <w:rsid w:val="00D45246"/>
    <w:rsid w:val="00DB45CF"/>
    <w:rsid w:val="00DB5724"/>
    <w:rsid w:val="00DF5C03"/>
    <w:rsid w:val="00E0505F"/>
    <w:rsid w:val="00E413E8"/>
    <w:rsid w:val="00E53E23"/>
    <w:rsid w:val="00ED3FCA"/>
    <w:rsid w:val="00F31667"/>
    <w:rsid w:val="00F617C2"/>
    <w:rsid w:val="00F96D96"/>
    <w:rsid w:val="00FE22C8"/>
    <w:rsid w:val="0321187F"/>
    <w:rsid w:val="0367514A"/>
    <w:rsid w:val="0466632F"/>
    <w:rsid w:val="051D3798"/>
    <w:rsid w:val="07C04B98"/>
    <w:rsid w:val="0B2B7F97"/>
    <w:rsid w:val="0EDB7010"/>
    <w:rsid w:val="13DE3AC1"/>
    <w:rsid w:val="15B45630"/>
    <w:rsid w:val="18B0439E"/>
    <w:rsid w:val="19315D86"/>
    <w:rsid w:val="1A9D5350"/>
    <w:rsid w:val="1C4A6607"/>
    <w:rsid w:val="20A34B7E"/>
    <w:rsid w:val="2241707B"/>
    <w:rsid w:val="23A9011B"/>
    <w:rsid w:val="251828FA"/>
    <w:rsid w:val="26681242"/>
    <w:rsid w:val="28AD1D92"/>
    <w:rsid w:val="28C25FA9"/>
    <w:rsid w:val="2C23799B"/>
    <w:rsid w:val="2F1D4949"/>
    <w:rsid w:val="2F34578B"/>
    <w:rsid w:val="2FCA6AED"/>
    <w:rsid w:val="305D1C81"/>
    <w:rsid w:val="35811A7B"/>
    <w:rsid w:val="36972C61"/>
    <w:rsid w:val="3862750A"/>
    <w:rsid w:val="39847136"/>
    <w:rsid w:val="3C231CD9"/>
    <w:rsid w:val="3F994575"/>
    <w:rsid w:val="412314F5"/>
    <w:rsid w:val="492B517B"/>
    <w:rsid w:val="4D56191C"/>
    <w:rsid w:val="4DA23473"/>
    <w:rsid w:val="4DD73C69"/>
    <w:rsid w:val="4E7345D1"/>
    <w:rsid w:val="51D15481"/>
    <w:rsid w:val="524054DB"/>
    <w:rsid w:val="53347E86"/>
    <w:rsid w:val="53E80503"/>
    <w:rsid w:val="54B03276"/>
    <w:rsid w:val="55945C81"/>
    <w:rsid w:val="55D91CD0"/>
    <w:rsid w:val="59F967C4"/>
    <w:rsid w:val="5B6145ED"/>
    <w:rsid w:val="5E5C0F22"/>
    <w:rsid w:val="5FB47F4C"/>
    <w:rsid w:val="606E03A8"/>
    <w:rsid w:val="62602DFF"/>
    <w:rsid w:val="62C95C64"/>
    <w:rsid w:val="672509AA"/>
    <w:rsid w:val="6AFD4E39"/>
    <w:rsid w:val="6B522774"/>
    <w:rsid w:val="6F811E59"/>
    <w:rsid w:val="737D2F50"/>
    <w:rsid w:val="75FE6AE1"/>
    <w:rsid w:val="763D7048"/>
    <w:rsid w:val="770861A8"/>
    <w:rsid w:val="77EE1C3F"/>
    <w:rsid w:val="7BC07457"/>
    <w:rsid w:val="7C2A19B7"/>
    <w:rsid w:val="7C330088"/>
    <w:rsid w:val="7FF32C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0B51"/>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9C0B51"/>
    <w:pPr>
      <w:spacing w:after="0"/>
    </w:pPr>
    <w:rPr>
      <w:sz w:val="18"/>
      <w:szCs w:val="18"/>
    </w:rPr>
  </w:style>
  <w:style w:type="paragraph" w:styleId="a4">
    <w:name w:val="footer"/>
    <w:basedOn w:val="a"/>
    <w:link w:val="Char0"/>
    <w:qFormat/>
    <w:rsid w:val="009C0B51"/>
    <w:pPr>
      <w:tabs>
        <w:tab w:val="center" w:pos="4153"/>
        <w:tab w:val="right" w:pos="8306"/>
      </w:tabs>
      <w:snapToGrid w:val="0"/>
      <w:jc w:val="left"/>
    </w:pPr>
    <w:rPr>
      <w:sz w:val="18"/>
      <w:szCs w:val="18"/>
    </w:rPr>
  </w:style>
  <w:style w:type="paragraph" w:styleId="a5">
    <w:name w:val="header"/>
    <w:basedOn w:val="a"/>
    <w:link w:val="Char1"/>
    <w:qFormat/>
    <w:rsid w:val="009C0B51"/>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9C0B51"/>
    <w:pPr>
      <w:spacing w:before="100" w:beforeAutospacing="1" w:after="100" w:afterAutospacing="1"/>
      <w:jc w:val="left"/>
    </w:pPr>
    <w:rPr>
      <w:rFonts w:ascii="宋体" w:hAnsi="宋体"/>
      <w:color w:val="000000"/>
    </w:rPr>
  </w:style>
  <w:style w:type="table" w:styleId="a7">
    <w:name w:val="Table Grid"/>
    <w:basedOn w:val="a1"/>
    <w:qFormat/>
    <w:rsid w:val="009C0B5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9C0B51"/>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qFormat/>
    <w:rsid w:val="009C0B51"/>
    <w:rPr>
      <w:rFonts w:ascii="CIDFont + F2" w:eastAsia="CIDFont + F2" w:hAnsi="CIDFont + F2" w:cs="CIDFont + F2"/>
      <w:color w:val="000000"/>
      <w:sz w:val="20"/>
      <w:szCs w:val="20"/>
    </w:rPr>
  </w:style>
  <w:style w:type="character" w:customStyle="1" w:styleId="Char1">
    <w:name w:val="页眉 Char"/>
    <w:basedOn w:val="a0"/>
    <w:link w:val="a5"/>
    <w:qFormat/>
    <w:rsid w:val="009C0B51"/>
    <w:rPr>
      <w:rFonts w:eastAsia="PMingLiU"/>
      <w:sz w:val="18"/>
      <w:szCs w:val="18"/>
      <w:lang w:eastAsia="en-US"/>
    </w:rPr>
  </w:style>
  <w:style w:type="character" w:customStyle="1" w:styleId="Char0">
    <w:name w:val="页脚 Char"/>
    <w:basedOn w:val="a0"/>
    <w:link w:val="a4"/>
    <w:qFormat/>
    <w:rsid w:val="009C0B51"/>
    <w:rPr>
      <w:rFonts w:eastAsia="PMingLiU"/>
      <w:sz w:val="18"/>
      <w:szCs w:val="18"/>
      <w:lang w:eastAsia="en-US"/>
    </w:rPr>
  </w:style>
  <w:style w:type="paragraph" w:customStyle="1" w:styleId="2">
    <w:name w:val="列出段落2"/>
    <w:basedOn w:val="a"/>
    <w:uiPriority w:val="34"/>
    <w:unhideWhenUsed/>
    <w:qFormat/>
    <w:rsid w:val="009C0B51"/>
    <w:pPr>
      <w:ind w:firstLineChars="200" w:firstLine="420"/>
    </w:pPr>
  </w:style>
  <w:style w:type="character" w:customStyle="1" w:styleId="Char">
    <w:name w:val="批注框文本 Char"/>
    <w:basedOn w:val="a0"/>
    <w:link w:val="a3"/>
    <w:qFormat/>
    <w:rsid w:val="009C0B51"/>
    <w:rPr>
      <w:rFonts w:eastAsia="PMingLiU"/>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B76B3D-4F13-47E7-B522-A032B0D1E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498</Words>
  <Characters>2840</Characters>
  <Application>Microsoft Office Word</Application>
  <DocSecurity>0</DocSecurity>
  <Lines>23</Lines>
  <Paragraphs>6</Paragraphs>
  <ScaleCrop>false</ScaleCrop>
  <Company>Microsoft</Company>
  <LinksUpToDate>false</LinksUpToDate>
  <CharactersWithSpaces>3332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3</cp:revision>
  <cp:lastPrinted>2017-01-05T16:24:00Z</cp:lastPrinted>
  <dcterms:created xsi:type="dcterms:W3CDTF">2017-03-10T01:49:00Z</dcterms:created>
  <dcterms:modified xsi:type="dcterms:W3CDTF">2020-09-14T08:04:00Z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