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</w:rPr>
        <w:t>《</w:t>
      </w:r>
      <w:r w:rsidR="00F8140D">
        <w:rPr>
          <w:rFonts w:eastAsiaTheme="minorEastAsia" w:hint="eastAsia"/>
          <w:b/>
          <w:sz w:val="32"/>
          <w:szCs w:val="32"/>
          <w:lang w:eastAsia="zh-CN"/>
        </w:rPr>
        <w:t>保险学</w:t>
      </w:r>
      <w:r w:rsidRPr="00AF342D">
        <w:rPr>
          <w:b/>
          <w:sz w:val="32"/>
          <w:szCs w:val="32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359"/>
        <w:gridCol w:w="369"/>
        <w:gridCol w:w="623"/>
        <w:gridCol w:w="1660"/>
        <w:gridCol w:w="1557"/>
        <w:gridCol w:w="1560"/>
        <w:gridCol w:w="42"/>
        <w:gridCol w:w="490"/>
        <w:gridCol w:w="1093"/>
      </w:tblGrid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课程名称：</w:t>
            </w:r>
            <w:r w:rsidR="00F8140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</w:t>
            </w:r>
            <w:r w:rsidR="00F8140D" w:rsidRPr="00552DB5">
              <w:rPr>
                <w:rFonts w:ascii="宋体" w:eastAsia="宋体" w:hAnsi="宋体" w:hint="eastAsia"/>
                <w:sz w:val="21"/>
                <w:szCs w:val="21"/>
              </w:rPr>
              <w:t>学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F8140D" w:rsidRPr="00F8140D">
              <w:rPr>
                <w:rFonts w:eastAsia="宋体"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课程英文名称：</w:t>
            </w:r>
            <w:r w:rsidR="00F8140D" w:rsidRPr="00552DB5">
              <w:rPr>
                <w:rFonts w:ascii="宋体" w:eastAsia="宋体" w:hAnsi="宋体"/>
                <w:sz w:val="21"/>
                <w:szCs w:val="21"/>
              </w:rPr>
              <w:t>In</w:t>
            </w:r>
            <w:r w:rsidR="00F8140D">
              <w:rPr>
                <w:rFonts w:ascii="宋体" w:eastAsia="宋体" w:hAnsi="宋体"/>
                <w:sz w:val="21"/>
                <w:szCs w:val="21"/>
                <w:lang w:eastAsia="zh-CN"/>
              </w:rPr>
              <w:t>surance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总学时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周学时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学分：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1954"/>
              </w:smartTagPr>
              <w:r w:rsidR="00F8140D">
                <w:rPr>
                  <w:rFonts w:ascii="宋体" w:eastAsia="宋体" w:hAnsi="宋体"/>
                  <w:sz w:val="21"/>
                  <w:szCs w:val="21"/>
                  <w:lang w:eastAsia="zh-CN"/>
                </w:rPr>
                <w:t>54</w:t>
              </w:r>
              <w:r w:rsidR="00F8140D" w:rsidRPr="00552DB5">
                <w:rPr>
                  <w:rFonts w:ascii="宋体" w:eastAsia="宋体" w:hAnsi="宋体"/>
                  <w:sz w:val="21"/>
                  <w:szCs w:val="21"/>
                </w:rPr>
                <w:t>/3/3</w:t>
              </w:r>
            </w:smartTag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学时：</w:t>
            </w:r>
            <w:r w:rsidR="00F8140D" w:rsidRPr="00F8140D"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</w:p>
        </w:tc>
      </w:tr>
      <w:tr w:rsidR="00113022" w:rsidRPr="00AF342D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先修课程：</w:t>
            </w:r>
            <w:r w:rsidR="00F8140D"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会计学、经济学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2E27E1" w:rsidP="00F814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授课时间：</w:t>
            </w:r>
            <w:r w:rsidR="00F8140D">
              <w:rPr>
                <w:rFonts w:ascii="宋体" w:eastAsia="宋体" w:hAnsi="宋体" w:hint="eastAsia"/>
                <w:sz w:val="13"/>
                <w:szCs w:val="13"/>
                <w:lang w:eastAsia="zh-CN"/>
              </w:rPr>
              <w:t>星期三</w:t>
            </w:r>
            <w:r w:rsidR="00F8140D" w:rsidRPr="00F34E19">
              <w:rPr>
                <w:rFonts w:ascii="宋体" w:eastAsia="宋体" w:hAnsi="宋体"/>
                <w:sz w:val="13"/>
                <w:szCs w:val="13"/>
                <w:lang w:eastAsia="zh-CN"/>
              </w:rPr>
              <w:t>/</w:t>
            </w:r>
            <w:r w:rsidR="00F8140D">
              <w:rPr>
                <w:rFonts w:ascii="宋体" w:eastAsia="宋体" w:hAnsi="宋体" w:hint="eastAsia"/>
                <w:sz w:val="13"/>
                <w:szCs w:val="13"/>
                <w:lang w:eastAsia="zh-CN"/>
              </w:rPr>
              <w:t>5</w:t>
            </w:r>
            <w:r w:rsidR="00F8140D" w:rsidRPr="00F34E19">
              <w:rPr>
                <w:rFonts w:ascii="宋体" w:eastAsia="宋体" w:hAnsi="宋体"/>
                <w:sz w:val="13"/>
                <w:szCs w:val="13"/>
                <w:lang w:eastAsia="zh-CN"/>
              </w:rPr>
              <w:t>-</w:t>
            </w:r>
            <w:r w:rsidR="00F8140D">
              <w:rPr>
                <w:rFonts w:ascii="宋体" w:eastAsia="宋体" w:hAnsi="宋体" w:hint="eastAsia"/>
                <w:sz w:val="13"/>
                <w:szCs w:val="13"/>
                <w:lang w:eastAsia="zh-CN"/>
              </w:rPr>
              <w:t>7</w:t>
            </w:r>
            <w:r w:rsidR="00F8140D" w:rsidRPr="00F34E19">
              <w:rPr>
                <w:rFonts w:ascii="宋体" w:eastAsia="宋体" w:hAnsi="宋体" w:hint="eastAsia"/>
                <w:sz w:val="13"/>
                <w:szCs w:val="13"/>
                <w:lang w:eastAsia="zh-CN"/>
              </w:rPr>
              <w:t>节</w:t>
            </w:r>
            <w:r w:rsidR="00F8140D" w:rsidRPr="00F34E19">
              <w:rPr>
                <w:rFonts w:ascii="宋体" w:eastAsia="宋体" w:hAnsi="宋体"/>
                <w:sz w:val="13"/>
                <w:szCs w:val="13"/>
                <w:lang w:eastAsia="zh-CN"/>
              </w:rPr>
              <w:t>/</w:t>
            </w:r>
            <w:r w:rsidR="00F8140D" w:rsidRPr="00F34E19">
              <w:rPr>
                <w:rFonts w:ascii="宋体" w:eastAsia="宋体" w:hAnsi="宋体" w:hint="eastAsia"/>
                <w:sz w:val="13"/>
                <w:szCs w:val="13"/>
                <w:lang w:eastAsia="zh-CN"/>
              </w:rPr>
              <w:t>（</w:t>
            </w:r>
            <w:r w:rsidR="00F8140D">
              <w:rPr>
                <w:rFonts w:ascii="宋体" w:eastAsia="宋体" w:hAnsi="宋体" w:hint="eastAsia"/>
                <w:sz w:val="13"/>
                <w:szCs w:val="13"/>
                <w:lang w:eastAsia="zh-CN"/>
              </w:rPr>
              <w:t>2</w:t>
            </w:r>
            <w:r w:rsidR="00F8140D">
              <w:rPr>
                <w:rFonts w:ascii="宋体" w:eastAsia="宋体" w:hAnsi="宋体"/>
                <w:sz w:val="13"/>
                <w:szCs w:val="13"/>
                <w:lang w:eastAsia="zh-CN"/>
              </w:rPr>
              <w:t>-1</w:t>
            </w:r>
            <w:r w:rsidR="00F8140D">
              <w:rPr>
                <w:rFonts w:ascii="宋体" w:eastAsia="宋体" w:hAnsi="宋体" w:hint="eastAsia"/>
                <w:sz w:val="13"/>
                <w:szCs w:val="13"/>
                <w:lang w:eastAsia="zh-CN"/>
              </w:rPr>
              <w:t>9</w:t>
            </w:r>
            <w:r w:rsidR="00F8140D" w:rsidRPr="00F34E19">
              <w:rPr>
                <w:rFonts w:ascii="宋体" w:eastAsia="宋体" w:hAnsi="宋体" w:hint="eastAsia"/>
                <w:sz w:val="13"/>
                <w:szCs w:val="13"/>
                <w:lang w:eastAsia="zh-CN"/>
              </w:rPr>
              <w:t>周）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授课地点：</w:t>
            </w:r>
            <w:r w:rsidR="00F8140D" w:rsidRPr="00F8140D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F8140D" w:rsidRPr="00F8140D"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 w:rsidR="00F8140D" w:rsidRPr="00F8140D">
              <w:rPr>
                <w:rFonts w:eastAsia="宋体" w:hint="eastAsia"/>
                <w:sz w:val="21"/>
                <w:szCs w:val="21"/>
                <w:lang w:eastAsia="zh-CN"/>
              </w:rPr>
              <w:t>202</w:t>
            </w:r>
            <w:r w:rsidR="00F8140D" w:rsidRPr="00F8140D">
              <w:rPr>
                <w:rFonts w:eastAsia="宋体" w:hint="eastAsia"/>
                <w:sz w:val="21"/>
                <w:szCs w:val="21"/>
                <w:lang w:eastAsia="zh-CN"/>
              </w:rPr>
              <w:t>教室</w:t>
            </w:r>
          </w:p>
        </w:tc>
      </w:tr>
      <w:tr w:rsidR="00113022" w:rsidRPr="00B82E41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B82E41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E41">
              <w:rPr>
                <w:rFonts w:eastAsia="宋体"/>
                <w:b/>
                <w:sz w:val="21"/>
                <w:szCs w:val="21"/>
                <w:lang w:eastAsia="zh-CN"/>
              </w:rPr>
              <w:t>授课对象</w:t>
            </w:r>
            <w:r w:rsidRPr="00B82E41">
              <w:rPr>
                <w:rFonts w:eastAsia="宋体"/>
                <w:b/>
                <w:sz w:val="21"/>
                <w:szCs w:val="21"/>
              </w:rPr>
              <w:t>：</w:t>
            </w:r>
            <w:r w:rsidR="00F8140D" w:rsidRPr="00552DB5">
              <w:rPr>
                <w:rFonts w:ascii="宋体" w:eastAsia="宋体" w:hAnsi="宋体"/>
                <w:sz w:val="21"/>
                <w:szCs w:val="21"/>
                <w:lang w:eastAsia="zh-CN"/>
              </w:rPr>
              <w:t>201</w:t>
            </w:r>
            <w:r w:rsidR="00F8140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  <w:r w:rsidR="00F8140D"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</w:t>
            </w:r>
            <w:r w:rsidR="00F8140D" w:rsidRPr="00552DB5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F8140D"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经济与金融专业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F8140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宋体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F8140D"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F8140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唐志刚</w:t>
            </w:r>
            <w:r w:rsidR="00F8140D" w:rsidRPr="00552DB5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="00F8140D"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F8140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F8140D" w:rsidRPr="00552DB5" w:rsidRDefault="00735FDE" w:rsidP="00F8140D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F8140D" w:rsidRPr="00552DB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《</w:t>
            </w:r>
            <w:r w:rsidR="00F8140D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保险学原理</w:t>
            </w:r>
            <w:r w:rsidR="00F8140D" w:rsidRPr="00552DB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》，</w:t>
            </w:r>
            <w:r w:rsidR="00F8140D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唐志刚</w:t>
            </w:r>
            <w:r w:rsidR="00F8140D" w:rsidRPr="00552DB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r w:rsidR="00F8140D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西北</w:t>
            </w:r>
            <w:r w:rsidR="00F8140D" w:rsidRPr="00552DB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大学出版社，第</w:t>
            </w:r>
            <w:r w:rsidR="00F8140D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一</w:t>
            </w:r>
            <w:r w:rsidR="00F8140D" w:rsidRPr="00552DB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版，</w:t>
            </w:r>
            <w:r w:rsidR="00F8140D" w:rsidRPr="00552DB5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2016</w:t>
            </w:r>
            <w:r w:rsidR="00F8140D" w:rsidRPr="00552DB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年</w:t>
            </w:r>
            <w:r w:rsidR="00F8140D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1</w:t>
            </w:r>
            <w:r w:rsidR="00F8140D" w:rsidRPr="00552DB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月第</w:t>
            </w:r>
            <w:r w:rsidR="00F8140D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1</w:t>
            </w:r>
            <w:r w:rsidR="00F8140D" w:rsidRPr="00552DB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次印刷</w:t>
            </w:r>
          </w:p>
          <w:p w:rsidR="00735FDE" w:rsidRPr="00AF342D" w:rsidRDefault="00735FDE" w:rsidP="00F6590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F8140D" w:rsidRPr="00550648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《风险管理与保险</w:t>
            </w:r>
            <w:r w:rsidR="00F65909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》</w:t>
            </w:r>
            <w:r w:rsidR="00F8140D" w:rsidRPr="00552DB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、</w:t>
            </w:r>
            <w:r w:rsidR="00F8140D" w:rsidRPr="00550648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孙祁祥等译</w:t>
            </w:r>
            <w:r w:rsidR="00F8140D" w:rsidRPr="00552DB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、</w:t>
            </w:r>
            <w:r w:rsidR="00F8140D" w:rsidRPr="00550648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中国社会科学出版社，</w:t>
            </w:r>
            <w:r w:rsidR="00F8140D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2013</w:t>
            </w:r>
            <w:r w:rsidR="00F8140D" w:rsidRPr="00550648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年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35FDE" w:rsidP="00F6590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 w:rsidR="00F65909" w:rsidRPr="002910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通过本课程教学，探讨保险制度特性及经营规律，掌握保险的基本理论原则、基本知识与基本技术方法，具备较好的保险承保、理赔能力，保险营销能力以及银行保险的销售能力。</w:t>
            </w:r>
          </w:p>
        </w:tc>
      </w:tr>
      <w:tr w:rsidR="00113022" w:rsidRPr="00AF342D" w:rsidTr="00735FDE">
        <w:trPr>
          <w:trHeight w:val="2920"/>
          <w:jc w:val="center"/>
        </w:trPr>
        <w:tc>
          <w:tcPr>
            <w:tcW w:w="6216" w:type="dxa"/>
            <w:gridSpan w:val="6"/>
          </w:tcPr>
          <w:p w:rsidR="00735FDE" w:rsidRPr="00AF342D" w:rsidRDefault="00917C66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F65909" w:rsidRPr="00552DB5" w:rsidRDefault="00917C66" w:rsidP="00F65909">
            <w:pPr>
              <w:pStyle w:val="a6"/>
              <w:tabs>
                <w:tab w:val="left" w:pos="1440"/>
              </w:tabs>
              <w:spacing w:after="0" w:line="240" w:lineRule="atLeast"/>
              <w:ind w:left="422" w:firstLineChars="0" w:firstLine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1.</w:t>
            </w:r>
            <w:r w:rsidR="00F65909" w:rsidRPr="00EE59E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掌握风险及风险管理的内容，了解风险的分类</w:t>
            </w:r>
          </w:p>
          <w:p w:rsidR="00917C66" w:rsidRPr="00AF342D" w:rsidRDefault="00917C66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2.</w:t>
            </w:r>
            <w:r w:rsidR="00F65909" w:rsidRPr="00EE59E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掌握保险的职能、作用以及保险的主要业务类别</w:t>
            </w:r>
            <w:r w:rsidR="00F65909"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917C66" w:rsidRPr="00AF342D" w:rsidRDefault="00917C66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  <w:r w:rsidR="00F65909" w:rsidRPr="00EE59E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掌握保险经营的特征及其保险业务经营的流程。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735FDE" w:rsidRPr="00AF342D" w:rsidRDefault="00735FDE" w:rsidP="003E2BAB">
            <w:pPr>
              <w:spacing w:after="0" w:line="360" w:lineRule="exact"/>
              <w:ind w:firstLineChars="200" w:firstLine="422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4"/>
          </w:tcPr>
          <w:p w:rsidR="00735FDE" w:rsidRPr="00AF342D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本课程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授课对象为</w:t>
            </w:r>
            <w:r w:rsidR="007A154B" w:rsidRPr="00AF342D">
              <w:rPr>
                <w:rFonts w:eastAsia="宋体"/>
                <w:b/>
                <w:sz w:val="21"/>
                <w:szCs w:val="21"/>
                <w:lang w:eastAsia="zh-CN"/>
              </w:rPr>
              <w:t>理工科专业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学生的课程</w:t>
            </w:r>
            <w:r w:rsidR="007A154B" w:rsidRPr="00AF342D">
              <w:rPr>
                <w:rFonts w:eastAsia="宋体"/>
                <w:b/>
                <w:sz w:val="21"/>
                <w:szCs w:val="21"/>
                <w:lang w:eastAsia="zh-CN"/>
              </w:rPr>
              <w:t>填写此栏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  <w:r w:rsidR="00F6590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  <w:r w:rsidR="00F6590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  <w:r w:rsidR="00F6590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  <w:r w:rsidR="00F6590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理论教学进程表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作业安排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8C2A97">
              <w:rPr>
                <w:rFonts w:ascii="宋体" w:eastAsia="宋体" w:hAnsi="宋体" w:hint="eastAsia"/>
                <w:sz w:val="21"/>
                <w:szCs w:val="21"/>
              </w:rPr>
              <w:t>保险与风险</w:t>
            </w:r>
          </w:p>
        </w:tc>
        <w:tc>
          <w:tcPr>
            <w:tcW w:w="623" w:type="dxa"/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F65909" w:rsidRDefault="00F65909" w:rsidP="00F65909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8C2A9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可保风险、人身保险和财产保险的区别</w:t>
            </w:r>
          </w:p>
          <w:p w:rsidR="00735FDE" w:rsidRPr="00AF342D" w:rsidRDefault="00F65909" w:rsidP="00F65909">
            <w:pPr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8C2A9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可保风险与不可保风险</w:t>
            </w:r>
          </w:p>
        </w:tc>
        <w:tc>
          <w:tcPr>
            <w:tcW w:w="532" w:type="dxa"/>
            <w:gridSpan w:val="2"/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8C2A97">
              <w:rPr>
                <w:rFonts w:ascii="宋体" w:eastAsia="宋体" w:hAnsi="宋体" w:hint="eastAsia"/>
                <w:sz w:val="21"/>
                <w:szCs w:val="21"/>
              </w:rPr>
              <w:t>保险与风险</w:t>
            </w:r>
          </w:p>
        </w:tc>
        <w:tc>
          <w:tcPr>
            <w:tcW w:w="623" w:type="dxa"/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F65909" w:rsidRPr="008C2A97" w:rsidRDefault="00F65909" w:rsidP="00F65909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8C2A9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可保风险、人身保险和财产保险的区别</w:t>
            </w:r>
          </w:p>
          <w:p w:rsidR="00735FDE" w:rsidRPr="00AF342D" w:rsidRDefault="00F65909" w:rsidP="00F65909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8C2A9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可保风险与不可保风险</w:t>
            </w:r>
          </w:p>
        </w:tc>
        <w:tc>
          <w:tcPr>
            <w:tcW w:w="532" w:type="dxa"/>
            <w:gridSpan w:val="2"/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第一次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B7658E">
              <w:rPr>
                <w:rFonts w:ascii="宋体" w:eastAsia="宋体" w:hAnsi="宋体" w:hint="eastAsia"/>
                <w:sz w:val="21"/>
                <w:szCs w:val="21"/>
              </w:rPr>
              <w:t>保险合同</w:t>
            </w:r>
          </w:p>
        </w:tc>
        <w:tc>
          <w:tcPr>
            <w:tcW w:w="623" w:type="dxa"/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F65909" w:rsidRPr="00B7658E" w:rsidRDefault="00F65909" w:rsidP="00F65909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B765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保险合同的主体与客体</w:t>
            </w:r>
          </w:p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B765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保险合同的客体</w:t>
            </w:r>
          </w:p>
        </w:tc>
        <w:tc>
          <w:tcPr>
            <w:tcW w:w="532" w:type="dxa"/>
            <w:gridSpan w:val="2"/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B7658E">
              <w:rPr>
                <w:rFonts w:ascii="宋体" w:eastAsia="宋体" w:hAnsi="宋体" w:hint="eastAsia"/>
                <w:sz w:val="21"/>
                <w:szCs w:val="21"/>
              </w:rPr>
              <w:t>保险合同</w:t>
            </w:r>
          </w:p>
        </w:tc>
        <w:tc>
          <w:tcPr>
            <w:tcW w:w="623" w:type="dxa"/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F65909" w:rsidRPr="00B7658E" w:rsidRDefault="00F65909" w:rsidP="00F65909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B765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保险合同的主体与客体</w:t>
            </w:r>
          </w:p>
          <w:p w:rsidR="00735FDE" w:rsidRPr="00AF342D" w:rsidRDefault="00F65909" w:rsidP="00F65909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B765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保险合同的客体</w:t>
            </w:r>
          </w:p>
        </w:tc>
        <w:tc>
          <w:tcPr>
            <w:tcW w:w="532" w:type="dxa"/>
            <w:gridSpan w:val="2"/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第二次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B7658E">
              <w:rPr>
                <w:rFonts w:ascii="宋体" w:eastAsia="宋体" w:hAnsi="宋体" w:hint="eastAsia"/>
                <w:sz w:val="21"/>
                <w:szCs w:val="21"/>
              </w:rPr>
              <w:t>保险的基本原则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bottom w:val="single" w:sz="4" w:space="0" w:color="auto"/>
            </w:tcBorders>
            <w:vAlign w:val="center"/>
          </w:tcPr>
          <w:p w:rsidR="00F65909" w:rsidRDefault="00F65909" w:rsidP="00F65909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B765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最大诚信原则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765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保险利益原则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765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近因原则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765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损失补偿原则</w:t>
            </w:r>
          </w:p>
          <w:p w:rsidR="00735FDE" w:rsidRPr="00AF342D" w:rsidRDefault="00F65909" w:rsidP="00F65909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B765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损失补偿原则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B7658E">
              <w:rPr>
                <w:rFonts w:ascii="宋体" w:eastAsia="宋体" w:hAnsi="宋体" w:hint="eastAsia"/>
                <w:sz w:val="21"/>
                <w:szCs w:val="21"/>
              </w:rPr>
              <w:t>保险的基本原则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bottom w:val="single" w:sz="4" w:space="0" w:color="auto"/>
            </w:tcBorders>
            <w:vAlign w:val="center"/>
          </w:tcPr>
          <w:p w:rsidR="00F65909" w:rsidRDefault="00F65909" w:rsidP="00F65909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B765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最大诚信原则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765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保险利益原则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765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近因原则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765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损失补偿原则</w:t>
            </w:r>
          </w:p>
          <w:p w:rsidR="00735FDE" w:rsidRPr="00AF342D" w:rsidRDefault="00F65909" w:rsidP="00F65909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B765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损失补偿原则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第三次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A77618">
              <w:rPr>
                <w:rFonts w:ascii="宋体" w:eastAsia="宋体" w:hAnsi="宋体" w:hint="eastAsia"/>
                <w:sz w:val="21"/>
                <w:szCs w:val="21"/>
              </w:rPr>
              <w:t>人身保险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09" w:rsidRPr="00A77618" w:rsidRDefault="00F65909" w:rsidP="00F65909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A776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人身保险的分类及种类。基数效用论和序数效用论的消费者均衡</w:t>
            </w:r>
          </w:p>
          <w:p w:rsidR="00735FDE" w:rsidRPr="00AF342D" w:rsidRDefault="00F65909" w:rsidP="00F65909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A776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人身保险新型产品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A77618">
              <w:rPr>
                <w:rFonts w:ascii="宋体" w:eastAsia="宋体" w:hAnsi="宋体" w:hint="eastAsia"/>
                <w:sz w:val="21"/>
                <w:szCs w:val="21"/>
              </w:rPr>
              <w:t>人身保险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09" w:rsidRPr="00A77618" w:rsidRDefault="00F65909" w:rsidP="00F65909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A776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人身保险的分类及种类。基数效用论和序数效用论的消费者均衡</w:t>
            </w:r>
          </w:p>
          <w:p w:rsidR="00735FDE" w:rsidRPr="00AF342D" w:rsidRDefault="00F65909" w:rsidP="00F65909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A776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人身保险新型产品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第四次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A776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财产保险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48" w:rsidRPr="00A77618" w:rsidRDefault="00553748" w:rsidP="0055374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A776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财产保险的分类及主要险种</w:t>
            </w:r>
          </w:p>
          <w:p w:rsidR="00735FDE" w:rsidRPr="00AF342D" w:rsidRDefault="00553748" w:rsidP="00553748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A776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财产保险费率厘定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A776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财产保险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48" w:rsidRPr="00A77618" w:rsidRDefault="00553748" w:rsidP="0055374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A776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财产保险的分类及主要险种</w:t>
            </w:r>
          </w:p>
          <w:p w:rsidR="00735FDE" w:rsidRPr="00AF342D" w:rsidRDefault="00553748" w:rsidP="00553748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A776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财产保险费率厘定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第五次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74251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再保险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48" w:rsidRPr="0074251B" w:rsidRDefault="00553748" w:rsidP="0055374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74251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再保险概述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</w:t>
            </w:r>
            <w:r w:rsidRPr="0074251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再保险的分类</w:t>
            </w:r>
          </w:p>
          <w:p w:rsidR="00735FDE" w:rsidRPr="00AF342D" w:rsidRDefault="00553748" w:rsidP="00553748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74251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比例分保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</w:t>
            </w:r>
            <w:r w:rsidRPr="0074251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非比例分保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74251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再保险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48" w:rsidRPr="0074251B" w:rsidRDefault="00553748" w:rsidP="0055374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74251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再保险概述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</w:t>
            </w:r>
            <w:r w:rsidRPr="0074251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再保险的分类</w:t>
            </w:r>
          </w:p>
          <w:p w:rsidR="00735FDE" w:rsidRPr="00AF342D" w:rsidRDefault="00553748" w:rsidP="00553748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74251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比例分保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</w:t>
            </w:r>
            <w:r w:rsidRPr="0074251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非比例分保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CF0A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保险公司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</w:t>
            </w:r>
            <w:r w:rsidRPr="00CF0A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保险中介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48" w:rsidRPr="00CF0A7B" w:rsidRDefault="00553748" w:rsidP="0055374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CF0A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保险公司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</w:t>
            </w:r>
            <w:r w:rsidRPr="00CF0A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保险中介</w:t>
            </w:r>
          </w:p>
          <w:p w:rsidR="00735FDE" w:rsidRPr="00AF342D" w:rsidRDefault="00553748" w:rsidP="00553748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CF0A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保险代理人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CF0A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保险经纪人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</w:t>
            </w:r>
            <w:r w:rsidRPr="00CF0A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保险公估人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DA268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保险经营原理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48" w:rsidRPr="00DA268B" w:rsidRDefault="00553748" w:rsidP="0055374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DA268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保险经营的特征与原则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DA268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保险的产品开发</w:t>
            </w:r>
          </w:p>
          <w:p w:rsidR="00735FDE" w:rsidRPr="00AF342D" w:rsidRDefault="00553748" w:rsidP="00553748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DA268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保险费率的计算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F65909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09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09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保险公司承保与理赔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09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48" w:rsidRPr="00552DB5" w:rsidRDefault="00553748" w:rsidP="0055374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保险公司承保与理赔</w:t>
            </w:r>
          </w:p>
          <w:p w:rsidR="00F65909" w:rsidRPr="00AF342D" w:rsidRDefault="00553748" w:rsidP="00553748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保险公司的承保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09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09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F65909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09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09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保险公司的内控与监管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09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48" w:rsidRPr="00552DB5" w:rsidRDefault="00553748" w:rsidP="0055374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保险的经营风险</w:t>
            </w:r>
          </w:p>
          <w:p w:rsidR="00F65909" w:rsidRPr="00AF342D" w:rsidRDefault="00553748" w:rsidP="00553748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保险公司的监管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09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09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F65909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09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09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社会保险概述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09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48" w:rsidRPr="00552DB5" w:rsidRDefault="00553748" w:rsidP="0055374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社会保险与商业保险的关系</w:t>
            </w:r>
          </w:p>
          <w:p w:rsidR="00F65909" w:rsidRPr="00AF342D" w:rsidRDefault="00553748" w:rsidP="00553748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社会保险基金的筹集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09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09" w:rsidRPr="00AF342D" w:rsidRDefault="00F6590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553748" w:rsidRPr="00AF342D" w:rsidTr="0074070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48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48" w:rsidRPr="00552DB5" w:rsidRDefault="00553748" w:rsidP="00BE340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52DB5">
              <w:rPr>
                <w:rFonts w:ascii="宋体" w:eastAsia="宋体" w:hAnsi="宋体" w:hint="eastAsia"/>
                <w:sz w:val="21"/>
                <w:szCs w:val="21"/>
              </w:rPr>
              <w:t>期末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553748" w:rsidRPr="00AF342D" w:rsidTr="00631FA7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553748" w:rsidRPr="00AF342D" w:rsidRDefault="00553748" w:rsidP="003E2BAB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</w:tcBorders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</w:tcBorders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553748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553748" w:rsidRPr="00AF342D" w:rsidRDefault="00553748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 w:rsidR="00553748" w:rsidRPr="00AF342D" w:rsidTr="00631FA7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553748" w:rsidRPr="00AF342D" w:rsidRDefault="00553748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553748" w:rsidRPr="00AF342D" w:rsidRDefault="00553748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553748" w:rsidRPr="00AF342D" w:rsidRDefault="00553748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553748" w:rsidRPr="00AF342D" w:rsidRDefault="00553748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重点与难点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553748" w:rsidRPr="00AF342D" w:rsidRDefault="00553748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553748" w:rsidRPr="00AF342D" w:rsidRDefault="00553748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</w:t>
            </w:r>
          </w:p>
          <w:p w:rsidR="00553748" w:rsidRPr="00AF342D" w:rsidRDefault="00553748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方式</w:t>
            </w:r>
          </w:p>
        </w:tc>
      </w:tr>
      <w:tr w:rsidR="00553748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553748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553748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553748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553748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553748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553748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553748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553748" w:rsidRPr="00AF342D" w:rsidTr="00631FA7">
        <w:trPr>
          <w:trHeight w:val="340"/>
          <w:jc w:val="center"/>
        </w:trPr>
        <w:tc>
          <w:tcPr>
            <w:tcW w:w="2376" w:type="dxa"/>
            <w:gridSpan w:val="3"/>
            <w:vAlign w:val="center"/>
          </w:tcPr>
          <w:p w:rsidR="00553748" w:rsidRPr="00AF342D" w:rsidRDefault="00553748" w:rsidP="003E2BAB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553748" w:rsidRPr="00AF342D" w:rsidRDefault="00553748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553748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553748" w:rsidRPr="00AF342D" w:rsidRDefault="00553748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 w:rsidR="00553748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553748" w:rsidRPr="00AF342D" w:rsidRDefault="00553748" w:rsidP="003E2BAB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考核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553748" w:rsidRPr="00AF342D" w:rsidRDefault="00553748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553748" w:rsidRPr="00AF342D" w:rsidRDefault="00553748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553748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553748" w:rsidRPr="00F07DF5" w:rsidRDefault="00553748" w:rsidP="00BE3402">
            <w:pPr>
              <w:snapToGrid w:val="0"/>
              <w:rPr>
                <w:rFonts w:ascii="宋体" w:eastAsia="宋体"/>
                <w:sz w:val="18"/>
                <w:szCs w:val="18"/>
              </w:rPr>
            </w:pPr>
            <w:r w:rsidRPr="00F07DF5">
              <w:rPr>
                <w:rFonts w:ascii="宋体" w:hAnsi="宋体" w:hint="eastAsia"/>
                <w:sz w:val="18"/>
                <w:szCs w:val="18"/>
              </w:rPr>
              <w:t>到堂情</w:t>
            </w:r>
            <w:r w:rsidRPr="00F07DF5">
              <w:rPr>
                <w:rFonts w:ascii="宋体" w:eastAsia="宋体" w:hAnsi="宋体" w:cs="宋体" w:hint="eastAsia"/>
                <w:sz w:val="18"/>
                <w:szCs w:val="18"/>
              </w:rPr>
              <w:t>况</w:t>
            </w:r>
          </w:p>
        </w:tc>
        <w:tc>
          <w:tcPr>
            <w:tcW w:w="5811" w:type="dxa"/>
            <w:gridSpan w:val="6"/>
            <w:vAlign w:val="center"/>
          </w:tcPr>
          <w:p w:rsidR="00553748" w:rsidRPr="00F07DF5" w:rsidRDefault="00553748" w:rsidP="00BE3402">
            <w:pPr>
              <w:snapToGrid w:val="0"/>
              <w:rPr>
                <w:rFonts w:ascii="宋体" w:eastAsia="宋体"/>
                <w:sz w:val="18"/>
                <w:szCs w:val="18"/>
                <w:lang w:eastAsia="zh-CN"/>
              </w:rPr>
            </w:pPr>
            <w:r w:rsidRPr="00F07DF5">
              <w:rPr>
                <w:rFonts w:ascii="宋体" w:hAnsi="宋体" w:hint="eastAsia"/>
                <w:sz w:val="18"/>
                <w:szCs w:val="18"/>
                <w:lang w:eastAsia="zh-CN"/>
              </w:rPr>
              <w:t>不</w:t>
            </w:r>
            <w:r w:rsidRPr="00F07DF5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迟</w:t>
            </w:r>
            <w:r w:rsidRPr="00F07DF5">
              <w:rPr>
                <w:rFonts w:ascii="宋体" w:hAnsi="宋体" w:hint="eastAsia"/>
                <w:sz w:val="18"/>
                <w:szCs w:val="18"/>
                <w:lang w:eastAsia="zh-CN"/>
              </w:rPr>
              <w:t>到、不早退、不</w:t>
            </w:r>
            <w:r w:rsidRPr="00F07DF5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旷课</w:t>
            </w:r>
          </w:p>
        </w:tc>
        <w:tc>
          <w:tcPr>
            <w:tcW w:w="1583" w:type="dxa"/>
            <w:gridSpan w:val="2"/>
            <w:vAlign w:val="center"/>
          </w:tcPr>
          <w:p w:rsidR="00553748" w:rsidRPr="00AF342D" w:rsidRDefault="00553748" w:rsidP="003E2BA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0.15</w:t>
            </w:r>
          </w:p>
        </w:tc>
      </w:tr>
      <w:tr w:rsidR="00553748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553748" w:rsidRPr="004D3120" w:rsidRDefault="00553748" w:rsidP="00BE3402">
            <w:pPr>
              <w:snapToGrid w:val="0"/>
              <w:rPr>
                <w:rFonts w:ascii="宋体" w:eastAsia="宋体"/>
                <w:sz w:val="18"/>
                <w:szCs w:val="18"/>
              </w:rPr>
            </w:pPr>
            <w:r w:rsidRPr="00F07DF5">
              <w:rPr>
                <w:rFonts w:ascii="宋体" w:hAnsi="宋体" w:hint="eastAsia"/>
                <w:sz w:val="18"/>
                <w:szCs w:val="18"/>
              </w:rPr>
              <w:t>平</w:t>
            </w:r>
            <w:r w:rsidRPr="004D3120">
              <w:rPr>
                <w:rFonts w:ascii="宋体" w:hAnsi="宋体" w:hint="eastAsia"/>
                <w:sz w:val="18"/>
                <w:szCs w:val="18"/>
              </w:rPr>
              <w:t>时</w:t>
            </w:r>
            <w:r w:rsidRPr="00F07DF5">
              <w:rPr>
                <w:rFonts w:ascii="宋体" w:hAnsi="宋体" w:hint="eastAsia"/>
                <w:sz w:val="18"/>
                <w:szCs w:val="18"/>
              </w:rPr>
              <w:t>作</w:t>
            </w:r>
            <w:r w:rsidRPr="004D3120">
              <w:rPr>
                <w:rFonts w:ascii="宋体" w:hAnsi="宋体" w:hint="eastAsia"/>
                <w:sz w:val="18"/>
                <w:szCs w:val="18"/>
              </w:rPr>
              <w:t>业</w:t>
            </w:r>
          </w:p>
        </w:tc>
        <w:tc>
          <w:tcPr>
            <w:tcW w:w="5811" w:type="dxa"/>
            <w:gridSpan w:val="6"/>
            <w:vAlign w:val="center"/>
          </w:tcPr>
          <w:p w:rsidR="00553748" w:rsidRPr="00F07DF5" w:rsidRDefault="00553748" w:rsidP="00BE3402">
            <w:pPr>
              <w:snapToGrid w:val="0"/>
              <w:rPr>
                <w:rFonts w:ascii="宋体" w:eastAsia="宋体"/>
                <w:sz w:val="18"/>
                <w:szCs w:val="18"/>
                <w:lang w:eastAsia="zh-CN"/>
              </w:rPr>
            </w:pPr>
            <w:r w:rsidRPr="00F07DF5">
              <w:rPr>
                <w:rFonts w:ascii="宋体" w:hAnsi="宋体" w:hint="eastAsia"/>
                <w:sz w:val="18"/>
                <w:szCs w:val="18"/>
                <w:lang w:eastAsia="zh-CN"/>
              </w:rPr>
              <w:t>根据</w:t>
            </w:r>
            <w:r w:rsidRPr="00F07DF5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评</w:t>
            </w:r>
            <w:r w:rsidRPr="00F07DF5">
              <w:rPr>
                <w:rFonts w:ascii="宋体" w:hAnsi="宋体" w:hint="eastAsia"/>
                <w:sz w:val="18"/>
                <w:szCs w:val="18"/>
                <w:lang w:eastAsia="zh-CN"/>
              </w:rPr>
              <w:t>分</w:t>
            </w:r>
            <w:r w:rsidRPr="00F07DF5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标</w:t>
            </w:r>
            <w:r w:rsidRPr="00F07DF5">
              <w:rPr>
                <w:rFonts w:ascii="宋体" w:hAnsi="宋体" w:hint="eastAsia"/>
                <w:sz w:val="18"/>
                <w:szCs w:val="18"/>
                <w:lang w:eastAsia="zh-CN"/>
              </w:rPr>
              <w:t>准</w:t>
            </w:r>
            <w:r w:rsidRPr="00F07DF5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评</w:t>
            </w:r>
            <w:r w:rsidRPr="00F07DF5">
              <w:rPr>
                <w:rFonts w:ascii="宋体" w:hAnsi="宋体" w:hint="eastAsia"/>
                <w:sz w:val="18"/>
                <w:szCs w:val="18"/>
                <w:lang w:eastAsia="zh-CN"/>
              </w:rPr>
              <w:t>定分</w:t>
            </w:r>
            <w:r w:rsidRPr="00F07DF5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数</w:t>
            </w:r>
          </w:p>
        </w:tc>
        <w:tc>
          <w:tcPr>
            <w:tcW w:w="1583" w:type="dxa"/>
            <w:gridSpan w:val="2"/>
            <w:vAlign w:val="center"/>
          </w:tcPr>
          <w:p w:rsidR="00553748" w:rsidRPr="00AF342D" w:rsidRDefault="00553748" w:rsidP="003E2BA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0.15</w:t>
            </w:r>
          </w:p>
        </w:tc>
      </w:tr>
      <w:tr w:rsidR="00553748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553748" w:rsidRPr="004D3120" w:rsidRDefault="00553748" w:rsidP="00BE3402">
            <w:pPr>
              <w:snapToGrid w:val="0"/>
              <w:rPr>
                <w:rFonts w:ascii="宋体" w:eastAsia="宋体"/>
                <w:sz w:val="18"/>
                <w:szCs w:val="18"/>
              </w:rPr>
            </w:pPr>
            <w:r w:rsidRPr="004D3120">
              <w:rPr>
                <w:rFonts w:ascii="宋体" w:hAnsi="宋体" w:hint="eastAsia"/>
                <w:sz w:val="18"/>
                <w:szCs w:val="18"/>
              </w:rPr>
              <w:t>保险案例报</w:t>
            </w:r>
            <w:r w:rsidRPr="00F07DF5">
              <w:rPr>
                <w:rFonts w:ascii="宋体" w:hAnsi="宋体" w:hint="eastAsia"/>
                <w:sz w:val="18"/>
                <w:szCs w:val="18"/>
              </w:rPr>
              <w:t>告</w:t>
            </w:r>
          </w:p>
        </w:tc>
        <w:tc>
          <w:tcPr>
            <w:tcW w:w="5811" w:type="dxa"/>
            <w:gridSpan w:val="6"/>
            <w:vAlign w:val="center"/>
          </w:tcPr>
          <w:p w:rsidR="00553748" w:rsidRPr="00F07DF5" w:rsidRDefault="00553748" w:rsidP="00BE3402">
            <w:pPr>
              <w:snapToGrid w:val="0"/>
              <w:rPr>
                <w:rFonts w:ascii="宋体" w:eastAsia="宋体"/>
                <w:sz w:val="18"/>
                <w:szCs w:val="18"/>
                <w:lang w:eastAsia="zh-CN"/>
              </w:rPr>
            </w:pPr>
            <w:r w:rsidRPr="00F07DF5">
              <w:rPr>
                <w:rFonts w:ascii="宋体" w:hAnsi="宋体" w:hint="eastAsia"/>
                <w:sz w:val="18"/>
                <w:szCs w:val="18"/>
                <w:lang w:eastAsia="zh-CN"/>
              </w:rPr>
              <w:t>根据</w:t>
            </w:r>
            <w:r w:rsidRPr="00F07DF5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评</w:t>
            </w:r>
            <w:r w:rsidRPr="00F07DF5">
              <w:rPr>
                <w:rFonts w:ascii="宋体" w:hAnsi="宋体" w:hint="eastAsia"/>
                <w:sz w:val="18"/>
                <w:szCs w:val="18"/>
                <w:lang w:eastAsia="zh-CN"/>
              </w:rPr>
              <w:t>分</w:t>
            </w:r>
            <w:r w:rsidRPr="00F07DF5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标</w:t>
            </w:r>
            <w:r w:rsidRPr="00F07DF5">
              <w:rPr>
                <w:rFonts w:ascii="宋体" w:hAnsi="宋体" w:hint="eastAsia"/>
                <w:sz w:val="18"/>
                <w:szCs w:val="18"/>
                <w:lang w:eastAsia="zh-CN"/>
              </w:rPr>
              <w:t>准</w:t>
            </w:r>
            <w:r w:rsidRPr="00F07DF5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评</w:t>
            </w:r>
            <w:r w:rsidRPr="00F07DF5">
              <w:rPr>
                <w:rFonts w:ascii="宋体" w:hAnsi="宋体" w:hint="eastAsia"/>
                <w:sz w:val="18"/>
                <w:szCs w:val="18"/>
                <w:lang w:eastAsia="zh-CN"/>
              </w:rPr>
              <w:t>定分</w:t>
            </w:r>
            <w:r w:rsidRPr="00F07DF5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数</w:t>
            </w:r>
          </w:p>
        </w:tc>
        <w:tc>
          <w:tcPr>
            <w:tcW w:w="1583" w:type="dxa"/>
            <w:gridSpan w:val="2"/>
            <w:vAlign w:val="center"/>
          </w:tcPr>
          <w:p w:rsidR="00553748" w:rsidRPr="00AF342D" w:rsidRDefault="00553748" w:rsidP="003E2BA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0.20</w:t>
            </w:r>
          </w:p>
        </w:tc>
      </w:tr>
      <w:tr w:rsidR="00553748" w:rsidRPr="00AF342D" w:rsidTr="00AE6E0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553748" w:rsidRPr="00F07DF5" w:rsidRDefault="00553748" w:rsidP="00BE3402">
            <w:pPr>
              <w:snapToGrid w:val="0"/>
              <w:rPr>
                <w:rFonts w:ascii="宋体" w:eastAsia="宋体"/>
                <w:sz w:val="18"/>
                <w:szCs w:val="18"/>
              </w:rPr>
            </w:pPr>
            <w:r w:rsidRPr="00F07DF5">
              <w:rPr>
                <w:rFonts w:ascii="宋体" w:hAnsi="宋体" w:hint="eastAsia"/>
                <w:sz w:val="18"/>
                <w:szCs w:val="18"/>
              </w:rPr>
              <w:t>期末</w:t>
            </w:r>
            <w:r w:rsidRPr="00F07DF5">
              <w:rPr>
                <w:rFonts w:ascii="宋体" w:eastAsia="宋体" w:hAnsi="宋体" w:cs="宋体" w:hint="eastAsia"/>
                <w:sz w:val="18"/>
                <w:szCs w:val="18"/>
              </w:rPr>
              <w:t>学</w:t>
            </w:r>
            <w:r w:rsidRPr="00F07DF5">
              <w:rPr>
                <w:rFonts w:ascii="宋体" w:hAnsi="宋体" w:hint="eastAsia"/>
                <w:sz w:val="18"/>
                <w:szCs w:val="18"/>
              </w:rPr>
              <w:t>期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开卷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5811" w:type="dxa"/>
            <w:gridSpan w:val="6"/>
          </w:tcPr>
          <w:p w:rsidR="00553748" w:rsidRPr="00F07DF5" w:rsidRDefault="00553748" w:rsidP="00BE3402">
            <w:pPr>
              <w:snapToGrid w:val="0"/>
              <w:jc w:val="left"/>
              <w:rPr>
                <w:rFonts w:ascii="宋体" w:eastAsia="宋体"/>
                <w:sz w:val="18"/>
                <w:szCs w:val="18"/>
                <w:lang w:eastAsia="zh-CN"/>
              </w:rPr>
            </w:pPr>
            <w:r w:rsidRPr="00F07DF5">
              <w:rPr>
                <w:rFonts w:ascii="宋体" w:hAnsi="宋体" w:hint="eastAsia"/>
                <w:sz w:val="18"/>
                <w:szCs w:val="18"/>
                <w:lang w:eastAsia="zh-CN"/>
              </w:rPr>
              <w:t>根据</w:t>
            </w:r>
            <w:r w:rsidRPr="00F07DF5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评</w:t>
            </w:r>
            <w:r w:rsidRPr="00F07DF5">
              <w:rPr>
                <w:rFonts w:ascii="宋体" w:hAnsi="宋体" w:hint="eastAsia"/>
                <w:sz w:val="18"/>
                <w:szCs w:val="18"/>
                <w:lang w:eastAsia="zh-CN"/>
              </w:rPr>
              <w:t>分</w:t>
            </w:r>
            <w:r w:rsidRPr="00F07DF5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标</w:t>
            </w:r>
            <w:r w:rsidRPr="00F07DF5">
              <w:rPr>
                <w:rFonts w:ascii="宋体" w:hAnsi="宋体" w:hint="eastAsia"/>
                <w:sz w:val="18"/>
                <w:szCs w:val="18"/>
                <w:lang w:eastAsia="zh-CN"/>
              </w:rPr>
              <w:t>准</w:t>
            </w:r>
            <w:r w:rsidRPr="00F07DF5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评</w:t>
            </w:r>
            <w:r w:rsidRPr="00F07DF5">
              <w:rPr>
                <w:rFonts w:ascii="宋体" w:hAnsi="宋体" w:hint="eastAsia"/>
                <w:sz w:val="18"/>
                <w:szCs w:val="18"/>
                <w:lang w:eastAsia="zh-CN"/>
              </w:rPr>
              <w:t>定分</w:t>
            </w:r>
            <w:r w:rsidRPr="00F07DF5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数</w:t>
            </w:r>
          </w:p>
        </w:tc>
        <w:tc>
          <w:tcPr>
            <w:tcW w:w="1583" w:type="dxa"/>
            <w:gridSpan w:val="2"/>
            <w:vAlign w:val="center"/>
          </w:tcPr>
          <w:p w:rsidR="00553748" w:rsidRPr="00AF342D" w:rsidRDefault="00553748" w:rsidP="003E2BA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0.50</w:t>
            </w:r>
          </w:p>
        </w:tc>
      </w:tr>
      <w:tr w:rsidR="00553748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553748" w:rsidRPr="00AF342D" w:rsidRDefault="00553748" w:rsidP="003E2BAB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553748" w:rsidRPr="00AF342D" w:rsidRDefault="00553748" w:rsidP="003E2BAB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553748" w:rsidRPr="00AF342D" w:rsidRDefault="00553748" w:rsidP="003E2BA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 w:rsidR="00553748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553748" w:rsidRPr="00AF342D" w:rsidRDefault="00553748" w:rsidP="00553748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 w:rsidRPr="006C759E">
              <w:rPr>
                <w:rFonts w:eastAsia="宋体"/>
                <w:sz w:val="21"/>
                <w:szCs w:val="21"/>
                <w:lang w:eastAsia="zh-CN"/>
              </w:rPr>
              <w:t>201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  <w:r w:rsidRPr="006C759E">
              <w:rPr>
                <w:rFonts w:eastAsia="宋体"/>
                <w:sz w:val="21"/>
                <w:szCs w:val="21"/>
                <w:lang w:eastAsia="zh-CN"/>
              </w:rPr>
              <w:t>-0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6C759E"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</w:tc>
      </w:tr>
      <w:tr w:rsidR="00553748" w:rsidRPr="00AF342D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BA3277" w:rsidRDefault="00BA3277" w:rsidP="00BA3277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系（部）审查意见：</w:t>
            </w:r>
          </w:p>
          <w:p w:rsidR="00BA3277" w:rsidRDefault="00BA3277" w:rsidP="00BA3277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符合人才培养计划目标，同意实行</w:t>
            </w:r>
          </w:p>
          <w:p w:rsidR="00BA3277" w:rsidRDefault="00BA3277" w:rsidP="00BA3277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BA3277" w:rsidRDefault="00BA3277" w:rsidP="00BA327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 xml:space="preserve">                                     </w:t>
            </w:r>
          </w:p>
          <w:p w:rsidR="00BA3277" w:rsidRDefault="00BA3277" w:rsidP="00BA3277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BA3277" w:rsidRDefault="00BA3277" w:rsidP="00BA3277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系（部）主任签名：谢松霖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sz w:val="21"/>
                <w:szCs w:val="21"/>
                <w:lang w:eastAsia="zh-CN"/>
              </w:rPr>
              <w:t>2019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>18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日</w:t>
            </w:r>
          </w:p>
          <w:p w:rsidR="00553748" w:rsidRPr="00AF342D" w:rsidRDefault="00553748" w:rsidP="003E2BA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E2BAB" w:rsidRPr="009039A7" w:rsidRDefault="003E2BAB" w:rsidP="00100048">
      <w:pPr>
        <w:spacing w:after="0" w:line="360" w:lineRule="exact"/>
        <w:ind w:left="738" w:hangingChars="350" w:hanging="738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9039A7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640" w:rsidRDefault="00971640" w:rsidP="00896971">
      <w:pPr>
        <w:spacing w:after="0"/>
      </w:pPr>
      <w:r>
        <w:separator/>
      </w:r>
    </w:p>
  </w:endnote>
  <w:endnote w:type="continuationSeparator" w:id="1">
    <w:p w:rsidR="00971640" w:rsidRDefault="00971640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640" w:rsidRDefault="00971640" w:rsidP="00896971">
      <w:pPr>
        <w:spacing w:after="0"/>
      </w:pPr>
      <w:r>
        <w:separator/>
      </w:r>
    </w:p>
  </w:footnote>
  <w:footnote w:type="continuationSeparator" w:id="1">
    <w:p w:rsidR="00971640" w:rsidRDefault="00971640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41EE"/>
    <w:rsid w:val="00061F27"/>
    <w:rsid w:val="0006698D"/>
    <w:rsid w:val="00087B74"/>
    <w:rsid w:val="000B626E"/>
    <w:rsid w:val="000C2D4A"/>
    <w:rsid w:val="000E0AE8"/>
    <w:rsid w:val="00100048"/>
    <w:rsid w:val="00113022"/>
    <w:rsid w:val="00155E5A"/>
    <w:rsid w:val="00171228"/>
    <w:rsid w:val="001B2F66"/>
    <w:rsid w:val="001B31E9"/>
    <w:rsid w:val="001D28E8"/>
    <w:rsid w:val="001F20BC"/>
    <w:rsid w:val="001F3ABD"/>
    <w:rsid w:val="002111AE"/>
    <w:rsid w:val="00227119"/>
    <w:rsid w:val="00291611"/>
    <w:rsid w:val="00295970"/>
    <w:rsid w:val="002A251B"/>
    <w:rsid w:val="002C0D8F"/>
    <w:rsid w:val="002E27E1"/>
    <w:rsid w:val="003044FA"/>
    <w:rsid w:val="0037561C"/>
    <w:rsid w:val="003C66D8"/>
    <w:rsid w:val="003E2BAB"/>
    <w:rsid w:val="003E66A6"/>
    <w:rsid w:val="00414FC8"/>
    <w:rsid w:val="00457E42"/>
    <w:rsid w:val="004B3994"/>
    <w:rsid w:val="004D29DE"/>
    <w:rsid w:val="004E0481"/>
    <w:rsid w:val="004E7804"/>
    <w:rsid w:val="004F2DE8"/>
    <w:rsid w:val="00553748"/>
    <w:rsid w:val="005639AB"/>
    <w:rsid w:val="005805E8"/>
    <w:rsid w:val="005911D3"/>
    <w:rsid w:val="005F174F"/>
    <w:rsid w:val="00631FA7"/>
    <w:rsid w:val="0063410F"/>
    <w:rsid w:val="0065651C"/>
    <w:rsid w:val="00735FDE"/>
    <w:rsid w:val="00770F0D"/>
    <w:rsid w:val="00776AF2"/>
    <w:rsid w:val="00785779"/>
    <w:rsid w:val="007A154B"/>
    <w:rsid w:val="008147FF"/>
    <w:rsid w:val="00815F78"/>
    <w:rsid w:val="008512DF"/>
    <w:rsid w:val="00855020"/>
    <w:rsid w:val="00885EED"/>
    <w:rsid w:val="00892ADC"/>
    <w:rsid w:val="00896971"/>
    <w:rsid w:val="008B4200"/>
    <w:rsid w:val="008F6642"/>
    <w:rsid w:val="009039A7"/>
    <w:rsid w:val="00907E3A"/>
    <w:rsid w:val="00917C66"/>
    <w:rsid w:val="00930C61"/>
    <w:rsid w:val="009349EE"/>
    <w:rsid w:val="00971640"/>
    <w:rsid w:val="009A2B5C"/>
    <w:rsid w:val="009B3EAE"/>
    <w:rsid w:val="009C3354"/>
    <w:rsid w:val="009D3079"/>
    <w:rsid w:val="009F7907"/>
    <w:rsid w:val="00A004D1"/>
    <w:rsid w:val="00A41C45"/>
    <w:rsid w:val="00A84D68"/>
    <w:rsid w:val="00A85774"/>
    <w:rsid w:val="00AA199F"/>
    <w:rsid w:val="00AB00C2"/>
    <w:rsid w:val="00AE48DD"/>
    <w:rsid w:val="00AF342D"/>
    <w:rsid w:val="00B05FEC"/>
    <w:rsid w:val="00B82E41"/>
    <w:rsid w:val="00BA3277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D00176"/>
    <w:rsid w:val="00D268B2"/>
    <w:rsid w:val="00D45246"/>
    <w:rsid w:val="00D62B41"/>
    <w:rsid w:val="00DB45CF"/>
    <w:rsid w:val="00DB5724"/>
    <w:rsid w:val="00DF5C03"/>
    <w:rsid w:val="00E0505F"/>
    <w:rsid w:val="00E413E8"/>
    <w:rsid w:val="00E53E23"/>
    <w:rsid w:val="00EC2295"/>
    <w:rsid w:val="00ED3FCA"/>
    <w:rsid w:val="00F31667"/>
    <w:rsid w:val="00F617C2"/>
    <w:rsid w:val="00F65909"/>
    <w:rsid w:val="00F8140D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A1B46788-38CB-42E6-AE7D-294C7EC194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277</Words>
  <Characters>1582</Characters>
  <Application>Microsoft Office Word</Application>
  <DocSecurity>0</DocSecurity>
  <Lines>13</Lines>
  <Paragraphs>3</Paragraphs>
  <ScaleCrop>false</ScaleCrop>
  <Company>Microsoft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Chinese User</cp:lastModifiedBy>
  <cp:revision>4</cp:revision>
  <cp:lastPrinted>2019-02-27T02:04:00Z</cp:lastPrinted>
  <dcterms:created xsi:type="dcterms:W3CDTF">2019-03-01T12:49:00Z</dcterms:created>
  <dcterms:modified xsi:type="dcterms:W3CDTF">2019-03-19T21:51:00Z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