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4B6" w:rsidRDefault="00946A27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>
        <w:rPr>
          <w:b/>
          <w:sz w:val="32"/>
          <w:szCs w:val="32"/>
        </w:rPr>
        <w:t>《</w:t>
      </w:r>
      <w:r>
        <w:rPr>
          <w:rFonts w:hint="eastAsia"/>
          <w:b/>
          <w:sz w:val="32"/>
          <w:szCs w:val="32"/>
        </w:rPr>
        <w:t>工业设计史</w:t>
      </w:r>
      <w:r>
        <w:rPr>
          <w:b/>
          <w:sz w:val="32"/>
          <w:szCs w:val="32"/>
        </w:rPr>
        <w:t>》教学大纲</w:t>
      </w:r>
    </w:p>
    <w:tbl>
      <w:tblPr>
        <w:tblW w:w="12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6"/>
        <w:gridCol w:w="2838"/>
        <w:gridCol w:w="903"/>
        <w:gridCol w:w="798"/>
        <w:gridCol w:w="396"/>
        <w:gridCol w:w="2607"/>
        <w:gridCol w:w="258"/>
        <w:gridCol w:w="1842"/>
        <w:gridCol w:w="1013"/>
        <w:gridCol w:w="263"/>
        <w:gridCol w:w="1303"/>
      </w:tblGrid>
      <w:tr w:rsidR="00D834B6">
        <w:trPr>
          <w:trHeight w:val="340"/>
          <w:jc w:val="center"/>
        </w:trPr>
        <w:tc>
          <w:tcPr>
            <w:tcW w:w="8068" w:type="dxa"/>
            <w:gridSpan w:val="6"/>
            <w:vAlign w:val="center"/>
          </w:tcPr>
          <w:p w:rsidR="00D834B6" w:rsidRDefault="00946A2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课程名称：</w:t>
            </w:r>
            <w:r>
              <w:rPr>
                <w:rFonts w:eastAsia="宋体" w:hint="eastAsia"/>
                <w:bCs/>
                <w:sz w:val="21"/>
                <w:szCs w:val="21"/>
              </w:rPr>
              <w:t>工业设计史</w:t>
            </w:r>
          </w:p>
        </w:tc>
        <w:tc>
          <w:tcPr>
            <w:tcW w:w="4679" w:type="dxa"/>
            <w:gridSpan w:val="5"/>
            <w:vAlign w:val="center"/>
          </w:tcPr>
          <w:p w:rsidR="00D834B6" w:rsidRDefault="00946A2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课程类别（必修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选修）：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专业必修课程</w:t>
            </w:r>
          </w:p>
        </w:tc>
      </w:tr>
      <w:tr w:rsidR="00D834B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D834B6" w:rsidRDefault="00946A2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课程英文名称：</w:t>
            </w:r>
            <w:r>
              <w:rPr>
                <w:rFonts w:eastAsia="宋体" w:hint="eastAsia"/>
                <w:bCs/>
                <w:sz w:val="21"/>
                <w:szCs w:val="21"/>
              </w:rPr>
              <w:t>History of industrial design</w:t>
            </w:r>
          </w:p>
        </w:tc>
      </w:tr>
      <w:tr w:rsidR="00D834B6">
        <w:trPr>
          <w:trHeight w:val="340"/>
          <w:jc w:val="center"/>
        </w:trPr>
        <w:tc>
          <w:tcPr>
            <w:tcW w:w="8068" w:type="dxa"/>
            <w:gridSpan w:val="6"/>
            <w:vAlign w:val="center"/>
          </w:tcPr>
          <w:p w:rsidR="00D834B6" w:rsidRDefault="00946A2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总学时</w:t>
            </w:r>
            <w:r>
              <w:rPr>
                <w:rFonts w:eastAsia="宋体"/>
                <w:b/>
                <w:sz w:val="21"/>
                <w:szCs w:val="21"/>
              </w:rPr>
              <w:t>/</w:t>
            </w:r>
            <w:r>
              <w:rPr>
                <w:rFonts w:eastAsia="宋体"/>
                <w:b/>
                <w:sz w:val="21"/>
                <w:szCs w:val="21"/>
              </w:rPr>
              <w:t>周学时</w:t>
            </w:r>
            <w:r>
              <w:rPr>
                <w:rFonts w:eastAsia="宋体"/>
                <w:b/>
                <w:sz w:val="21"/>
                <w:szCs w:val="21"/>
              </w:rPr>
              <w:t>/</w:t>
            </w:r>
            <w:r>
              <w:rPr>
                <w:rFonts w:eastAsia="宋体"/>
                <w:b/>
                <w:sz w:val="21"/>
                <w:szCs w:val="21"/>
              </w:rPr>
              <w:t>学分：</w:t>
            </w:r>
            <w:r>
              <w:rPr>
                <w:rFonts w:eastAsia="宋体" w:hint="eastAsia"/>
                <w:bCs/>
                <w:sz w:val="21"/>
                <w:szCs w:val="21"/>
              </w:rPr>
              <w:t>54/3/3</w:t>
            </w:r>
          </w:p>
        </w:tc>
        <w:tc>
          <w:tcPr>
            <w:tcW w:w="4679" w:type="dxa"/>
            <w:gridSpan w:val="5"/>
            <w:vAlign w:val="center"/>
          </w:tcPr>
          <w:p w:rsidR="00D834B6" w:rsidRDefault="00946A2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其中实验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实践学时：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36</w:t>
            </w:r>
          </w:p>
        </w:tc>
      </w:tr>
      <w:tr w:rsidR="00D834B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D834B6" w:rsidRDefault="00946A2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先修课程：</w:t>
            </w:r>
            <w:r>
              <w:rPr>
                <w:rFonts w:eastAsia="宋体" w:hint="eastAsia"/>
                <w:bCs/>
                <w:sz w:val="21"/>
                <w:szCs w:val="21"/>
              </w:rPr>
              <w:t xml:space="preserve">1. </w:t>
            </w:r>
            <w:r>
              <w:rPr>
                <w:rFonts w:eastAsia="宋体" w:hint="eastAsia"/>
                <w:bCs/>
                <w:sz w:val="21"/>
                <w:szCs w:val="21"/>
              </w:rPr>
              <w:t>设计基础</w:t>
            </w:r>
            <w:r>
              <w:rPr>
                <w:rFonts w:eastAsia="宋体" w:hint="eastAsia"/>
                <w:bCs/>
                <w:sz w:val="21"/>
                <w:szCs w:val="21"/>
              </w:rPr>
              <w:t xml:space="preserve">  2. </w:t>
            </w:r>
            <w:r>
              <w:rPr>
                <w:rFonts w:eastAsia="宋体" w:hint="eastAsia"/>
                <w:bCs/>
                <w:sz w:val="21"/>
                <w:szCs w:val="21"/>
              </w:rPr>
              <w:t>设计素描（一）（二）</w:t>
            </w:r>
          </w:p>
        </w:tc>
      </w:tr>
      <w:tr w:rsidR="00D834B6">
        <w:trPr>
          <w:trHeight w:val="340"/>
          <w:jc w:val="center"/>
        </w:trPr>
        <w:tc>
          <w:tcPr>
            <w:tcW w:w="8068" w:type="dxa"/>
            <w:gridSpan w:val="6"/>
            <w:vAlign w:val="center"/>
          </w:tcPr>
          <w:p w:rsidR="00D834B6" w:rsidRDefault="00946A2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授课时间：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周二</w:t>
            </w:r>
            <w:r>
              <w:rPr>
                <w:rFonts w:eastAsia="宋体" w:hint="eastAsia"/>
                <w:bCs/>
                <w:sz w:val="21"/>
                <w:szCs w:val="21"/>
              </w:rPr>
              <w:t>1-3</w:t>
            </w:r>
            <w:r>
              <w:rPr>
                <w:rFonts w:eastAsia="宋体" w:hint="eastAsia"/>
                <w:bCs/>
                <w:sz w:val="21"/>
                <w:szCs w:val="21"/>
              </w:rPr>
              <w:t>节（</w:t>
            </w:r>
            <w:r>
              <w:rPr>
                <w:rFonts w:eastAsia="宋体" w:hint="eastAsia"/>
                <w:bCs/>
                <w:sz w:val="21"/>
                <w:szCs w:val="21"/>
              </w:rPr>
              <w:t>7-9</w:t>
            </w:r>
            <w:r>
              <w:rPr>
                <w:rFonts w:eastAsia="宋体" w:hint="eastAsia"/>
                <w:bCs/>
                <w:sz w:val="21"/>
                <w:szCs w:val="21"/>
              </w:rPr>
              <w:t>周）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周日</w:t>
            </w:r>
            <w:r>
              <w:rPr>
                <w:rFonts w:eastAsia="宋体" w:hint="eastAsia"/>
                <w:bCs/>
                <w:sz w:val="21"/>
                <w:szCs w:val="21"/>
              </w:rPr>
              <w:t>9-11</w:t>
            </w:r>
            <w:r>
              <w:rPr>
                <w:rFonts w:eastAsia="宋体" w:hint="eastAsia"/>
                <w:bCs/>
                <w:sz w:val="21"/>
                <w:szCs w:val="21"/>
              </w:rPr>
              <w:t>节（</w:t>
            </w:r>
            <w:r>
              <w:rPr>
                <w:rFonts w:eastAsia="宋体" w:hint="eastAsia"/>
                <w:bCs/>
                <w:sz w:val="21"/>
                <w:szCs w:val="21"/>
              </w:rPr>
              <w:t>10-17</w:t>
            </w:r>
            <w:r>
              <w:rPr>
                <w:rFonts w:eastAsia="宋体" w:hint="eastAsia"/>
                <w:bCs/>
                <w:sz w:val="21"/>
                <w:szCs w:val="21"/>
              </w:rPr>
              <w:t>周）</w:t>
            </w:r>
          </w:p>
        </w:tc>
        <w:tc>
          <w:tcPr>
            <w:tcW w:w="4679" w:type="dxa"/>
            <w:gridSpan w:val="5"/>
            <w:vAlign w:val="center"/>
          </w:tcPr>
          <w:p w:rsidR="00D834B6" w:rsidRDefault="00946A2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授课地点：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实验楼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217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bCs/>
                <w:sz w:val="21"/>
                <w:szCs w:val="21"/>
              </w:rPr>
              <w:t>218</w:t>
            </w:r>
          </w:p>
        </w:tc>
      </w:tr>
      <w:tr w:rsidR="00D834B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D834B6" w:rsidRDefault="00946A2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授课对象</w:t>
            </w:r>
            <w:r>
              <w:rPr>
                <w:rFonts w:eastAsia="宋体"/>
                <w:b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bCs/>
                <w:sz w:val="21"/>
                <w:szCs w:val="21"/>
              </w:rPr>
              <w:t>201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9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级工业设计系</w:t>
            </w:r>
            <w:r>
              <w:rPr>
                <w:rFonts w:ascii="宋体" w:eastAsia="宋体" w:hAnsi="宋体"/>
                <w:bCs/>
                <w:sz w:val="21"/>
                <w:szCs w:val="21"/>
              </w:rPr>
              <w:t>1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班</w:t>
            </w:r>
          </w:p>
        </w:tc>
      </w:tr>
      <w:tr w:rsidR="00D834B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D834B6" w:rsidRDefault="00946A2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开课学院：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粤台产业科技学院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工业设计系</w:t>
            </w:r>
          </w:p>
        </w:tc>
      </w:tr>
      <w:tr w:rsidR="00D834B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D834B6" w:rsidRDefault="00946A2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任课教师姓名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职称：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潘昌雨副教授</w:t>
            </w:r>
          </w:p>
        </w:tc>
      </w:tr>
      <w:tr w:rsidR="00D834B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D834B6" w:rsidRDefault="00946A2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答疑时间、地点与方式：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实验楼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217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bCs/>
                <w:sz w:val="21"/>
                <w:szCs w:val="21"/>
              </w:rPr>
              <w:t>218</w:t>
            </w:r>
          </w:p>
        </w:tc>
      </w:tr>
      <w:tr w:rsidR="00D834B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D834B6" w:rsidRDefault="00946A2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课程考核方式：</w:t>
            </w:r>
            <w:r>
              <w:rPr>
                <w:rFonts w:eastAsia="宋体"/>
                <w:sz w:val="21"/>
                <w:szCs w:val="21"/>
                <w:lang w:eastAsia="zh-CN"/>
              </w:rPr>
              <w:t>开卷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（）</w:t>
            </w:r>
            <w:r>
              <w:rPr>
                <w:rFonts w:eastAsia="宋体"/>
                <w:sz w:val="21"/>
                <w:szCs w:val="21"/>
                <w:lang w:eastAsia="zh-CN"/>
              </w:rPr>
              <w:t>闭卷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（）</w:t>
            </w:r>
            <w:r>
              <w:rPr>
                <w:rFonts w:eastAsia="宋体"/>
                <w:sz w:val="21"/>
                <w:szCs w:val="21"/>
                <w:lang w:eastAsia="zh-CN"/>
              </w:rPr>
              <w:t>课程论文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（）</w:t>
            </w:r>
            <w:r>
              <w:rPr>
                <w:rFonts w:eastAsia="宋体"/>
                <w:sz w:val="21"/>
                <w:szCs w:val="21"/>
                <w:lang w:eastAsia="zh-CN"/>
              </w:rPr>
              <w:t>其它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ascii="Adobe 仿宋 Std R" w:eastAsia="Adobe 仿宋 Std R" w:hAnsi="Adobe 仿宋 Std R"/>
                <w:b/>
                <w:szCs w:val="21"/>
              </w:rPr>
              <w:t>√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）</w:t>
            </w:r>
          </w:p>
        </w:tc>
      </w:tr>
      <w:tr w:rsidR="00D834B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D834B6" w:rsidRDefault="00946A27">
            <w:pPr>
              <w:autoSpaceDE w:val="0"/>
              <w:autoSpaceDN w:val="0"/>
              <w:adjustRightInd w:val="0"/>
              <w:spacing w:after="100" w:line="460" w:lineRule="atLeast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使用教材：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《世界现代设计史》王受之</w:t>
            </w:r>
            <w:r>
              <w:rPr>
                <w:rFonts w:ascii="宋体" w:eastAsia="宋体" w:hAnsi="宋体"/>
                <w:sz w:val="21"/>
                <w:szCs w:val="21"/>
              </w:rPr>
              <w:t> 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着</w:t>
            </w:r>
            <w:r>
              <w:rPr>
                <w:rFonts w:ascii="宋体" w:eastAsia="宋体" w:hAnsi="宋体"/>
                <w:sz w:val="21"/>
                <w:szCs w:val="21"/>
              </w:rPr>
              <w:t> 2011.11</w:t>
            </w:r>
          </w:p>
          <w:p w:rsidR="00D834B6" w:rsidRDefault="00946A27">
            <w:pPr>
              <w:autoSpaceDE w:val="0"/>
              <w:autoSpaceDN w:val="0"/>
              <w:adjustRightInd w:val="0"/>
              <w:spacing w:after="100" w:line="460" w:lineRule="atLeast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教学参考资料：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《世界现代设计史》王受之</w:t>
            </w:r>
            <w:r>
              <w:rPr>
                <w:rFonts w:ascii="宋体" w:eastAsia="宋体" w:hAnsi="宋体"/>
                <w:sz w:val="21"/>
                <w:szCs w:val="21"/>
              </w:rPr>
              <w:t> 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着</w:t>
            </w:r>
            <w:r>
              <w:rPr>
                <w:rFonts w:ascii="宋体" w:eastAsia="宋体" w:hAnsi="宋体"/>
                <w:sz w:val="21"/>
                <w:szCs w:val="21"/>
              </w:rPr>
              <w:t> 2011.11</w:t>
            </w:r>
          </w:p>
        </w:tc>
      </w:tr>
      <w:tr w:rsidR="00D834B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D834B6" w:rsidRDefault="00946A2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课程简介：</w:t>
            </w:r>
          </w:p>
          <w:p w:rsidR="00D834B6" w:rsidRDefault="00946A2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本课程为工业设计专业专业基础课，通过学习达到以下目标：了解工业设计设计历史的基本进程和发展规律，理清发展脉络，探寻工业设计设计真谛，展望未来；掌握不同工业设计设计历史时期中的设计风格、流派、设计师、设计作品的内涵，并能分析、默写经典作品，夯实理论基础，强化动手能力；重点掌握工业设计设计产生和发展过程中各个时期的经济、政治、文化背景等因素对工业设计设计的影响关系，提高对问题的的总体把握能力，培养正确的工业设计史观。</w:t>
            </w:r>
          </w:p>
        </w:tc>
      </w:tr>
      <w:tr w:rsidR="00D834B6">
        <w:trPr>
          <w:trHeight w:val="1124"/>
          <w:jc w:val="center"/>
        </w:trPr>
        <w:tc>
          <w:tcPr>
            <w:tcW w:w="8326" w:type="dxa"/>
            <w:gridSpan w:val="7"/>
          </w:tcPr>
          <w:p w:rsidR="00D834B6" w:rsidRDefault="00946A27">
            <w:pPr>
              <w:tabs>
                <w:tab w:val="left" w:pos="1440"/>
              </w:tabs>
              <w:spacing w:line="360" w:lineRule="exact"/>
              <w:ind w:firstLineChars="200" w:firstLine="422"/>
              <w:outlineLvl w:val="0"/>
              <w:rPr>
                <w:b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课程教学目标</w:t>
            </w:r>
          </w:p>
          <w:p w:rsidR="00D834B6" w:rsidRDefault="00946A27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一、知识目标：</w:t>
            </w:r>
          </w:p>
          <w:p w:rsidR="00D834B6" w:rsidRDefault="00946A27">
            <w:pPr>
              <w:tabs>
                <w:tab w:val="left" w:pos="1440"/>
              </w:tabs>
              <w:spacing w:line="0" w:lineRule="atLeast"/>
              <w:ind w:firstLineChars="200" w:firstLine="420"/>
              <w:outlineLvl w:val="0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 xml:space="preserve">1. 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理解工业史的来源</w:t>
            </w:r>
          </w:p>
          <w:p w:rsidR="00D834B6" w:rsidRDefault="00946A27">
            <w:pPr>
              <w:tabs>
                <w:tab w:val="left" w:pos="1440"/>
              </w:tabs>
              <w:spacing w:line="0" w:lineRule="atLeast"/>
              <w:ind w:firstLineChars="150" w:firstLine="315"/>
              <w:outlineLvl w:val="0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 xml:space="preserve"> 2. 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了解不同设计时期的作品特点</w:t>
            </w:r>
          </w:p>
          <w:p w:rsidR="00D834B6" w:rsidRDefault="00946A27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二、能力目标：</w:t>
            </w:r>
          </w:p>
          <w:p w:rsidR="00D834B6" w:rsidRDefault="00946A27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对不同作品时期的运用</w:t>
            </w:r>
          </w:p>
          <w:p w:rsidR="00D834B6" w:rsidRDefault="00946A27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lastRenderedPageBreak/>
              <w:t>三、素质目标：</w:t>
            </w:r>
          </w:p>
          <w:p w:rsidR="00D834B6" w:rsidRDefault="00946A27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 xml:space="preserve">1.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能吸收设计师的内涵</w:t>
            </w:r>
          </w:p>
          <w:p w:rsidR="00D834B6" w:rsidRDefault="00946A27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 xml:space="preserve">2.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对工业设计史风格的了解</w:t>
            </w:r>
          </w:p>
        </w:tc>
        <w:tc>
          <w:tcPr>
            <w:tcW w:w="4421" w:type="dxa"/>
            <w:gridSpan w:val="4"/>
          </w:tcPr>
          <w:p w:rsidR="00D834B6" w:rsidRDefault="00946A2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lastRenderedPageBreak/>
              <w:t>本课程与学生核心能力培养之间的关联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(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 w:rsidR="00D834B6" w:rsidRDefault="00946A2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sym w:font="Wingdings 2" w:char="0052"/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1. </w:t>
            </w:r>
          </w:p>
          <w:p w:rsidR="00D834B6" w:rsidRDefault="00946A2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sym w:font="Wingdings 2" w:char="0052"/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2. </w:t>
            </w:r>
          </w:p>
          <w:p w:rsidR="00D834B6" w:rsidRDefault="00946A2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sym w:font="Wingdings 2" w:char="0052"/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3.</w:t>
            </w:r>
          </w:p>
          <w:p w:rsidR="00D834B6" w:rsidRDefault="00946A2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4.</w:t>
            </w:r>
          </w:p>
          <w:p w:rsidR="00D834B6" w:rsidRDefault="00946A2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lastRenderedPageBreak/>
              <w:t>□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5.</w:t>
            </w:r>
          </w:p>
          <w:p w:rsidR="00D834B6" w:rsidRDefault="00946A2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6. </w:t>
            </w:r>
          </w:p>
          <w:p w:rsidR="00D834B6" w:rsidRDefault="00946A2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7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．</w:t>
            </w:r>
          </w:p>
          <w:p w:rsidR="00D834B6" w:rsidRDefault="00946A2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8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．</w:t>
            </w:r>
          </w:p>
        </w:tc>
      </w:tr>
      <w:tr w:rsidR="00D834B6">
        <w:trPr>
          <w:trHeight w:val="340"/>
          <w:jc w:val="center"/>
        </w:trPr>
        <w:tc>
          <w:tcPr>
            <w:tcW w:w="12747" w:type="dxa"/>
            <w:gridSpan w:val="11"/>
            <w:shd w:val="clear" w:color="auto" w:fill="C0C0C0"/>
            <w:vAlign w:val="center"/>
          </w:tcPr>
          <w:p w:rsidR="00D834B6" w:rsidRDefault="00946A27">
            <w:pPr>
              <w:tabs>
                <w:tab w:val="left" w:pos="1440"/>
              </w:tabs>
              <w:spacing w:line="360" w:lineRule="exact"/>
              <w:jc w:val="center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D834B6">
        <w:trPr>
          <w:trHeight w:val="792"/>
          <w:jc w:val="center"/>
        </w:trPr>
        <w:tc>
          <w:tcPr>
            <w:tcW w:w="526" w:type="dxa"/>
            <w:tcMar>
              <w:left w:w="28" w:type="dxa"/>
              <w:right w:w="28" w:type="dxa"/>
            </w:tcMar>
            <w:vAlign w:val="center"/>
          </w:tcPr>
          <w:p w:rsidR="00D834B6" w:rsidRDefault="00946A27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838" w:type="dxa"/>
            <w:tcMar>
              <w:left w:w="28" w:type="dxa"/>
              <w:right w:w="28" w:type="dxa"/>
            </w:tcMar>
            <w:vAlign w:val="center"/>
          </w:tcPr>
          <w:p w:rsidR="00D834B6" w:rsidRDefault="00946A27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教学主题</w:t>
            </w:r>
          </w:p>
        </w:tc>
        <w:tc>
          <w:tcPr>
            <w:tcW w:w="903" w:type="dxa"/>
            <w:tcMar>
              <w:left w:w="28" w:type="dxa"/>
              <w:right w:w="28" w:type="dxa"/>
            </w:tcMar>
            <w:vAlign w:val="center"/>
          </w:tcPr>
          <w:p w:rsidR="00D834B6" w:rsidRDefault="00946A27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主讲教师</w:t>
            </w:r>
          </w:p>
        </w:tc>
        <w:tc>
          <w:tcPr>
            <w:tcW w:w="798" w:type="dxa"/>
            <w:tcMar>
              <w:left w:w="28" w:type="dxa"/>
              <w:right w:w="28" w:type="dxa"/>
            </w:tcMar>
            <w:vAlign w:val="center"/>
          </w:tcPr>
          <w:p w:rsidR="00D834B6" w:rsidRDefault="00946A27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3261" w:type="dxa"/>
            <w:gridSpan w:val="3"/>
            <w:tcMar>
              <w:left w:w="28" w:type="dxa"/>
              <w:right w:w="28" w:type="dxa"/>
            </w:tcMar>
            <w:vAlign w:val="center"/>
          </w:tcPr>
          <w:p w:rsidR="00D834B6" w:rsidRDefault="00946A27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教学的重点、难点、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D834B6" w:rsidRDefault="00946A27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教学模式</w:t>
            </w:r>
          </w:p>
          <w:p w:rsidR="00D834B6" w:rsidRDefault="00946A27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（线上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混合式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D834B6" w:rsidRDefault="00946A27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教学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方法</w:t>
            </w:r>
          </w:p>
        </w:tc>
        <w:tc>
          <w:tcPr>
            <w:tcW w:w="1303" w:type="dxa"/>
            <w:tcMar>
              <w:left w:w="28" w:type="dxa"/>
              <w:right w:w="28" w:type="dxa"/>
            </w:tcMar>
            <w:vAlign w:val="center"/>
          </w:tcPr>
          <w:p w:rsidR="00D834B6" w:rsidRDefault="00946A27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作业安排</w:t>
            </w:r>
          </w:p>
        </w:tc>
      </w:tr>
      <w:tr w:rsidR="00D834B6">
        <w:trPr>
          <w:trHeight w:val="340"/>
          <w:jc w:val="center"/>
        </w:trPr>
        <w:tc>
          <w:tcPr>
            <w:tcW w:w="526" w:type="dxa"/>
            <w:vAlign w:val="center"/>
          </w:tcPr>
          <w:p w:rsidR="00D834B6" w:rsidRDefault="00946A27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1</w:t>
            </w:r>
          </w:p>
        </w:tc>
        <w:tc>
          <w:tcPr>
            <w:tcW w:w="2838" w:type="dxa"/>
            <w:vAlign w:val="center"/>
          </w:tcPr>
          <w:p w:rsidR="00D834B6" w:rsidRDefault="00946A27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工概导论</w:t>
            </w:r>
          </w:p>
        </w:tc>
        <w:tc>
          <w:tcPr>
            <w:tcW w:w="903" w:type="dxa"/>
            <w:vAlign w:val="center"/>
          </w:tcPr>
          <w:p w:rsidR="00D834B6" w:rsidRDefault="00946A27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潘昌雨</w:t>
            </w:r>
          </w:p>
        </w:tc>
        <w:tc>
          <w:tcPr>
            <w:tcW w:w="798" w:type="dxa"/>
            <w:vAlign w:val="center"/>
          </w:tcPr>
          <w:p w:rsidR="00D834B6" w:rsidRDefault="00946A2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D834B6" w:rsidRDefault="00946A27">
            <w:pPr>
              <w:spacing w:line="360" w:lineRule="exact"/>
              <w:jc w:val="lef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重点：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工业设计的定义及其与艺术和工程设计的关系</w:t>
            </w:r>
          </w:p>
          <w:p w:rsidR="00D834B6" w:rsidRDefault="00946A27">
            <w:pPr>
              <w:spacing w:line="360" w:lineRule="exact"/>
              <w:jc w:val="lef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难点：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工业设计史的学习目的、方法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D834B6" w:rsidRDefault="00946A27">
            <w:pPr>
              <w:spacing w:line="0" w:lineRule="atLeast"/>
              <w:jc w:val="lef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D834B6" w:rsidRDefault="00946A27">
            <w:pPr>
              <w:spacing w:line="36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D834B6" w:rsidRDefault="00946A27">
            <w:pPr>
              <w:spacing w:line="0" w:lineRule="atLeas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工业设计史的关系简概</w:t>
            </w:r>
          </w:p>
        </w:tc>
      </w:tr>
      <w:tr w:rsidR="00D834B6">
        <w:trPr>
          <w:trHeight w:val="340"/>
          <w:jc w:val="center"/>
        </w:trPr>
        <w:tc>
          <w:tcPr>
            <w:tcW w:w="526" w:type="dxa"/>
            <w:vAlign w:val="center"/>
          </w:tcPr>
          <w:p w:rsidR="00D834B6" w:rsidRDefault="00946A2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838" w:type="dxa"/>
            <w:vAlign w:val="center"/>
          </w:tcPr>
          <w:p w:rsidR="00D834B6" w:rsidRDefault="00946A27">
            <w:pPr>
              <w:spacing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设计的源起</w:t>
            </w:r>
          </w:p>
        </w:tc>
        <w:tc>
          <w:tcPr>
            <w:tcW w:w="903" w:type="dxa"/>
            <w:vAlign w:val="center"/>
          </w:tcPr>
          <w:p w:rsidR="00D834B6" w:rsidRDefault="00946A2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潘昌雨</w:t>
            </w:r>
          </w:p>
        </w:tc>
        <w:tc>
          <w:tcPr>
            <w:tcW w:w="798" w:type="dxa"/>
            <w:vAlign w:val="center"/>
          </w:tcPr>
          <w:p w:rsidR="00D834B6" w:rsidRDefault="00946A2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D834B6" w:rsidRDefault="00946A27">
            <w:pPr>
              <w:spacing w:line="360" w:lineRule="exact"/>
              <w:jc w:val="lef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重点：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史前设计文化</w:t>
            </w:r>
          </w:p>
          <w:p w:rsidR="00D834B6" w:rsidRDefault="00946A27">
            <w:pPr>
              <w:spacing w:line="360" w:lineRule="exact"/>
              <w:jc w:val="lef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难点：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能够运用所学知识解释某一历史时期或时代背景下设计的发展趋势。</w:t>
            </w:r>
          </w:p>
        </w:tc>
        <w:tc>
          <w:tcPr>
            <w:tcW w:w="1842" w:type="dxa"/>
            <w:vAlign w:val="center"/>
          </w:tcPr>
          <w:p w:rsidR="00D834B6" w:rsidRDefault="00946A27">
            <w:pPr>
              <w:spacing w:line="0" w:lineRule="atLeas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D834B6" w:rsidRDefault="00946A27">
            <w:pPr>
              <w:spacing w:line="36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D834B6" w:rsidRDefault="00946A27">
            <w:pPr>
              <w:spacing w:line="0" w:lineRule="atLeas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找出工业革命前及各时期的代表事件、代表作品</w:t>
            </w:r>
          </w:p>
        </w:tc>
      </w:tr>
      <w:tr w:rsidR="00D834B6">
        <w:trPr>
          <w:trHeight w:val="340"/>
          <w:jc w:val="center"/>
        </w:trPr>
        <w:tc>
          <w:tcPr>
            <w:tcW w:w="526" w:type="dxa"/>
            <w:vAlign w:val="center"/>
          </w:tcPr>
          <w:p w:rsidR="00D834B6" w:rsidRDefault="00946A2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838" w:type="dxa"/>
            <w:vAlign w:val="center"/>
          </w:tcPr>
          <w:p w:rsidR="00D834B6" w:rsidRDefault="00946A2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手工艺设计（一）</w:t>
            </w:r>
          </w:p>
        </w:tc>
        <w:tc>
          <w:tcPr>
            <w:tcW w:w="903" w:type="dxa"/>
            <w:vAlign w:val="center"/>
          </w:tcPr>
          <w:p w:rsidR="00D834B6" w:rsidRDefault="00946A2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潘昌雨</w:t>
            </w:r>
          </w:p>
        </w:tc>
        <w:tc>
          <w:tcPr>
            <w:tcW w:w="798" w:type="dxa"/>
            <w:vAlign w:val="center"/>
          </w:tcPr>
          <w:p w:rsidR="00D834B6" w:rsidRDefault="00946A2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D834B6" w:rsidRDefault="00946A27">
            <w:pPr>
              <w:spacing w:line="36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重点：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旧石器、新石器时代的设计</w:t>
            </w:r>
          </w:p>
          <w:p w:rsidR="00D834B6" w:rsidRDefault="00946A27">
            <w:pPr>
              <w:spacing w:line="360" w:lineRule="exact"/>
              <w:jc w:val="lef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难点：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中西方文化史对比</w:t>
            </w:r>
          </w:p>
        </w:tc>
        <w:tc>
          <w:tcPr>
            <w:tcW w:w="1842" w:type="dxa"/>
            <w:vAlign w:val="center"/>
          </w:tcPr>
          <w:p w:rsidR="00D834B6" w:rsidRDefault="00946A27">
            <w:pPr>
              <w:spacing w:line="0" w:lineRule="atLeas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D834B6" w:rsidRDefault="00946A27">
            <w:pPr>
              <w:spacing w:line="36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D834B6" w:rsidRDefault="00946A27">
            <w:pPr>
              <w:spacing w:line="0" w:lineRule="atLeas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旧石器作品特点的总结</w:t>
            </w:r>
          </w:p>
        </w:tc>
      </w:tr>
      <w:tr w:rsidR="00D834B6">
        <w:trPr>
          <w:trHeight w:val="340"/>
          <w:jc w:val="center"/>
        </w:trPr>
        <w:tc>
          <w:tcPr>
            <w:tcW w:w="526" w:type="dxa"/>
            <w:vAlign w:val="center"/>
          </w:tcPr>
          <w:p w:rsidR="00D834B6" w:rsidRDefault="00946A2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838" w:type="dxa"/>
            <w:vAlign w:val="center"/>
          </w:tcPr>
          <w:p w:rsidR="00D834B6" w:rsidRDefault="00946A2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手工艺设计（二）</w:t>
            </w:r>
          </w:p>
        </w:tc>
        <w:tc>
          <w:tcPr>
            <w:tcW w:w="903" w:type="dxa"/>
            <w:vAlign w:val="center"/>
          </w:tcPr>
          <w:p w:rsidR="00D834B6" w:rsidRDefault="00946A2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潘昌雨</w:t>
            </w:r>
          </w:p>
        </w:tc>
        <w:tc>
          <w:tcPr>
            <w:tcW w:w="798" w:type="dxa"/>
            <w:vAlign w:val="center"/>
          </w:tcPr>
          <w:p w:rsidR="00D834B6" w:rsidRDefault="00946A2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D834B6" w:rsidRDefault="00946A27">
            <w:pPr>
              <w:spacing w:line="36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重点：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包括西方的中世纪、浪漫时期和中国的南北朝、明清时期的设计</w:t>
            </w:r>
          </w:p>
          <w:p w:rsidR="00D834B6" w:rsidRDefault="00946A27">
            <w:pPr>
              <w:spacing w:line="360" w:lineRule="exact"/>
              <w:jc w:val="lef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lastRenderedPageBreak/>
              <w:t>难点：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掌握经典设计产生的时代背景和社会影响</w:t>
            </w:r>
          </w:p>
        </w:tc>
        <w:tc>
          <w:tcPr>
            <w:tcW w:w="1842" w:type="dxa"/>
            <w:vAlign w:val="center"/>
          </w:tcPr>
          <w:p w:rsidR="00D834B6" w:rsidRDefault="00946A27">
            <w:pPr>
              <w:spacing w:line="0" w:lineRule="atLeas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lastRenderedPageBreak/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D834B6" w:rsidRDefault="00946A27">
            <w:pPr>
              <w:spacing w:line="36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实际操作</w:t>
            </w:r>
          </w:p>
        </w:tc>
        <w:tc>
          <w:tcPr>
            <w:tcW w:w="1303" w:type="dxa"/>
            <w:vAlign w:val="center"/>
          </w:tcPr>
          <w:p w:rsidR="00D834B6" w:rsidRDefault="00946A27">
            <w:pPr>
              <w:spacing w:line="0" w:lineRule="atLeas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将不同时代的设计风格应用在现代产品</w:t>
            </w:r>
          </w:p>
        </w:tc>
      </w:tr>
      <w:tr w:rsidR="00D834B6">
        <w:trPr>
          <w:trHeight w:val="340"/>
          <w:jc w:val="center"/>
        </w:trPr>
        <w:tc>
          <w:tcPr>
            <w:tcW w:w="526" w:type="dxa"/>
            <w:vAlign w:val="center"/>
          </w:tcPr>
          <w:p w:rsidR="00D834B6" w:rsidRDefault="00946A2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2838" w:type="dxa"/>
            <w:vAlign w:val="center"/>
          </w:tcPr>
          <w:p w:rsidR="00D834B6" w:rsidRDefault="00946A2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工艺美术运动</w:t>
            </w:r>
          </w:p>
        </w:tc>
        <w:tc>
          <w:tcPr>
            <w:tcW w:w="903" w:type="dxa"/>
            <w:vAlign w:val="center"/>
          </w:tcPr>
          <w:p w:rsidR="00D834B6" w:rsidRDefault="00946A2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潘昌雨</w:t>
            </w:r>
          </w:p>
        </w:tc>
        <w:tc>
          <w:tcPr>
            <w:tcW w:w="798" w:type="dxa"/>
            <w:vAlign w:val="center"/>
          </w:tcPr>
          <w:p w:rsidR="00D834B6" w:rsidRDefault="00946A2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D834B6" w:rsidRDefault="00946A27">
            <w:pPr>
              <w:spacing w:line="36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重点：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了解工艺美术运动的艺术特点</w:t>
            </w:r>
          </w:p>
          <w:p w:rsidR="00D834B6" w:rsidRDefault="00946A27">
            <w:pPr>
              <w:spacing w:line="360" w:lineRule="exact"/>
              <w:jc w:val="lef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难点：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理解不同时期各个国家、各组织的代表作品</w:t>
            </w:r>
          </w:p>
        </w:tc>
        <w:tc>
          <w:tcPr>
            <w:tcW w:w="1842" w:type="dxa"/>
            <w:vAlign w:val="center"/>
          </w:tcPr>
          <w:p w:rsidR="00D834B6" w:rsidRDefault="00946A27">
            <w:pPr>
              <w:spacing w:line="0" w:lineRule="atLeas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D834B6" w:rsidRDefault="00946A27">
            <w:pPr>
              <w:spacing w:line="36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实际操作</w:t>
            </w:r>
          </w:p>
        </w:tc>
        <w:tc>
          <w:tcPr>
            <w:tcW w:w="1303" w:type="dxa"/>
            <w:vAlign w:val="center"/>
          </w:tcPr>
          <w:p w:rsidR="00D834B6" w:rsidRDefault="00946A27">
            <w:pPr>
              <w:spacing w:line="0" w:lineRule="atLeas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不同时期工艺运动的特点代表作品</w:t>
            </w:r>
          </w:p>
        </w:tc>
      </w:tr>
      <w:tr w:rsidR="00D834B6">
        <w:trPr>
          <w:trHeight w:val="340"/>
          <w:jc w:val="center"/>
        </w:trPr>
        <w:tc>
          <w:tcPr>
            <w:tcW w:w="526" w:type="dxa"/>
            <w:vAlign w:val="center"/>
          </w:tcPr>
          <w:p w:rsidR="00D834B6" w:rsidRDefault="00946A2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838" w:type="dxa"/>
            <w:vAlign w:val="center"/>
          </w:tcPr>
          <w:p w:rsidR="00D834B6" w:rsidRDefault="00946A2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新艺术运动</w:t>
            </w:r>
          </w:p>
        </w:tc>
        <w:tc>
          <w:tcPr>
            <w:tcW w:w="903" w:type="dxa"/>
            <w:vAlign w:val="center"/>
          </w:tcPr>
          <w:p w:rsidR="00D834B6" w:rsidRDefault="00946A2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潘昌雨</w:t>
            </w:r>
          </w:p>
        </w:tc>
        <w:tc>
          <w:tcPr>
            <w:tcW w:w="798" w:type="dxa"/>
            <w:vAlign w:val="center"/>
          </w:tcPr>
          <w:p w:rsidR="00D834B6" w:rsidRDefault="00946A2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D834B6" w:rsidRDefault="00946A27">
            <w:pPr>
              <w:spacing w:line="36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重点：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了解新艺术运动的艺术特点</w:t>
            </w:r>
          </w:p>
          <w:p w:rsidR="00D834B6" w:rsidRDefault="00946A27">
            <w:pPr>
              <w:spacing w:line="360" w:lineRule="exact"/>
              <w:jc w:val="lef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难点：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对现代主义设计的贡献和影响</w:t>
            </w:r>
          </w:p>
        </w:tc>
        <w:tc>
          <w:tcPr>
            <w:tcW w:w="1842" w:type="dxa"/>
            <w:vAlign w:val="center"/>
          </w:tcPr>
          <w:p w:rsidR="00D834B6" w:rsidRDefault="00946A27">
            <w:pPr>
              <w:spacing w:line="0" w:lineRule="atLeas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D834B6" w:rsidRDefault="00946A27">
            <w:pPr>
              <w:spacing w:line="36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讲授与讨论</w:t>
            </w:r>
          </w:p>
        </w:tc>
        <w:tc>
          <w:tcPr>
            <w:tcW w:w="1303" w:type="dxa"/>
            <w:vAlign w:val="center"/>
          </w:tcPr>
          <w:p w:rsidR="00D834B6" w:rsidRDefault="00946A27">
            <w:pPr>
              <w:spacing w:line="0" w:lineRule="atLeas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运用所学知识分析各时期的设计趋势</w:t>
            </w:r>
          </w:p>
        </w:tc>
      </w:tr>
      <w:tr w:rsidR="00D834B6">
        <w:trPr>
          <w:trHeight w:val="340"/>
          <w:jc w:val="center"/>
        </w:trPr>
        <w:tc>
          <w:tcPr>
            <w:tcW w:w="526" w:type="dxa"/>
            <w:vAlign w:val="center"/>
          </w:tcPr>
          <w:p w:rsidR="00D834B6" w:rsidRDefault="00946A2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2838" w:type="dxa"/>
            <w:vAlign w:val="center"/>
          </w:tcPr>
          <w:p w:rsidR="00D834B6" w:rsidRDefault="00946A2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装饰艺术运动</w:t>
            </w:r>
          </w:p>
        </w:tc>
        <w:tc>
          <w:tcPr>
            <w:tcW w:w="903" w:type="dxa"/>
            <w:vAlign w:val="center"/>
          </w:tcPr>
          <w:p w:rsidR="00D834B6" w:rsidRDefault="00946A2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潘昌雨</w:t>
            </w:r>
          </w:p>
        </w:tc>
        <w:tc>
          <w:tcPr>
            <w:tcW w:w="798" w:type="dxa"/>
            <w:vAlign w:val="center"/>
          </w:tcPr>
          <w:p w:rsidR="00D834B6" w:rsidRDefault="00946A2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D834B6" w:rsidRDefault="00946A27">
            <w:pPr>
              <w:spacing w:line="36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重点：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了解装饰艺术运动的艺术特点</w:t>
            </w:r>
          </w:p>
          <w:p w:rsidR="00D834B6" w:rsidRDefault="00946A27">
            <w:pPr>
              <w:spacing w:line="360" w:lineRule="exact"/>
              <w:jc w:val="lef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难点：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掌握三大启蒙运动的时代背景和产生的社会影响</w:t>
            </w:r>
          </w:p>
        </w:tc>
        <w:tc>
          <w:tcPr>
            <w:tcW w:w="1842" w:type="dxa"/>
            <w:vAlign w:val="center"/>
          </w:tcPr>
          <w:p w:rsidR="00D834B6" w:rsidRDefault="00946A27">
            <w:pPr>
              <w:spacing w:line="0" w:lineRule="atLeas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D834B6" w:rsidRDefault="00946A27">
            <w:pPr>
              <w:spacing w:line="36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讲授与讨论</w:t>
            </w:r>
          </w:p>
        </w:tc>
        <w:tc>
          <w:tcPr>
            <w:tcW w:w="1303" w:type="dxa"/>
            <w:vAlign w:val="center"/>
          </w:tcPr>
          <w:p w:rsidR="00D834B6" w:rsidRDefault="00946A27">
            <w:pPr>
              <w:spacing w:line="0" w:lineRule="atLeas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三大运动的风格特点代表设计师</w:t>
            </w:r>
          </w:p>
        </w:tc>
      </w:tr>
      <w:tr w:rsidR="00D834B6">
        <w:trPr>
          <w:trHeight w:val="340"/>
          <w:jc w:val="center"/>
        </w:trPr>
        <w:tc>
          <w:tcPr>
            <w:tcW w:w="526" w:type="dxa"/>
            <w:vAlign w:val="center"/>
          </w:tcPr>
          <w:p w:rsidR="00D834B6" w:rsidRDefault="00946A2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2838" w:type="dxa"/>
            <w:vAlign w:val="center"/>
          </w:tcPr>
          <w:p w:rsidR="00D834B6" w:rsidRDefault="00946A2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现代主义设计的兴起</w:t>
            </w:r>
          </w:p>
        </w:tc>
        <w:tc>
          <w:tcPr>
            <w:tcW w:w="903" w:type="dxa"/>
            <w:vAlign w:val="center"/>
          </w:tcPr>
          <w:p w:rsidR="00D834B6" w:rsidRDefault="00946A2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潘昌雨</w:t>
            </w:r>
          </w:p>
        </w:tc>
        <w:tc>
          <w:tcPr>
            <w:tcW w:w="798" w:type="dxa"/>
            <w:vAlign w:val="center"/>
          </w:tcPr>
          <w:p w:rsidR="00D834B6" w:rsidRDefault="00946A2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D834B6" w:rsidRDefault="00946A27">
            <w:pPr>
              <w:spacing w:line="36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重点：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产解现代主义设计及“包豪斯”的教育和设计特点</w:t>
            </w:r>
          </w:p>
          <w:p w:rsidR="00D834B6" w:rsidRDefault="00946A27">
            <w:pPr>
              <w:spacing w:line="360" w:lineRule="exact"/>
              <w:jc w:val="lef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难点：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现代主义设计的背景、特征、内容和代表人物</w:t>
            </w:r>
          </w:p>
        </w:tc>
        <w:tc>
          <w:tcPr>
            <w:tcW w:w="1842" w:type="dxa"/>
            <w:vAlign w:val="center"/>
          </w:tcPr>
          <w:p w:rsidR="00D834B6" w:rsidRDefault="00946A27">
            <w:pPr>
              <w:spacing w:line="0" w:lineRule="atLeas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D834B6" w:rsidRDefault="00946A27">
            <w:pPr>
              <w:spacing w:line="36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讲授与讨论</w:t>
            </w:r>
          </w:p>
        </w:tc>
        <w:tc>
          <w:tcPr>
            <w:tcW w:w="1303" w:type="dxa"/>
            <w:vAlign w:val="center"/>
          </w:tcPr>
          <w:p w:rsidR="00D834B6" w:rsidRDefault="00946A27">
            <w:pPr>
              <w:spacing w:line="0" w:lineRule="atLeas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现代主义设计的教育方式建议</w:t>
            </w:r>
          </w:p>
        </w:tc>
      </w:tr>
      <w:tr w:rsidR="00D834B6">
        <w:trPr>
          <w:trHeight w:val="340"/>
          <w:jc w:val="center"/>
        </w:trPr>
        <w:tc>
          <w:tcPr>
            <w:tcW w:w="526" w:type="dxa"/>
            <w:vAlign w:val="center"/>
          </w:tcPr>
          <w:p w:rsidR="00D834B6" w:rsidRDefault="00946A2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2838" w:type="dxa"/>
            <w:vAlign w:val="center"/>
          </w:tcPr>
          <w:p w:rsidR="00D834B6" w:rsidRDefault="00946A2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包豪斯</w:t>
            </w:r>
          </w:p>
        </w:tc>
        <w:tc>
          <w:tcPr>
            <w:tcW w:w="903" w:type="dxa"/>
            <w:vAlign w:val="center"/>
          </w:tcPr>
          <w:p w:rsidR="00D834B6" w:rsidRDefault="00946A2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潘昌雨</w:t>
            </w:r>
          </w:p>
        </w:tc>
        <w:tc>
          <w:tcPr>
            <w:tcW w:w="798" w:type="dxa"/>
            <w:vAlign w:val="center"/>
          </w:tcPr>
          <w:p w:rsidR="00D834B6" w:rsidRDefault="00946A2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D834B6" w:rsidRDefault="00946A27">
            <w:pPr>
              <w:pStyle w:val="a6"/>
              <w:spacing w:line="270" w:lineRule="atLeast"/>
              <w:rPr>
                <w:rFonts w:cs="Times New Roman"/>
                <w:sz w:val="21"/>
                <w:szCs w:val="21"/>
                <w:lang w:eastAsia="en-US"/>
              </w:rPr>
            </w:pPr>
            <w:r>
              <w:rPr>
                <w:rFonts w:cs="Times New Roman" w:hint="eastAsia"/>
                <w:b/>
                <w:bCs/>
                <w:sz w:val="21"/>
                <w:szCs w:val="21"/>
                <w:lang w:eastAsia="en-US"/>
              </w:rPr>
              <w:t>重点：</w:t>
            </w:r>
            <w:r>
              <w:rPr>
                <w:rFonts w:cs="Times New Roman" w:hint="eastAsia"/>
                <w:sz w:val="21"/>
                <w:szCs w:val="21"/>
                <w:lang w:eastAsia="en-US"/>
              </w:rPr>
              <w:t>“包豪斯”成立的背景、设计教育、设计作品和影响。</w:t>
            </w:r>
          </w:p>
          <w:p w:rsidR="00D834B6" w:rsidRDefault="00946A27">
            <w:pPr>
              <w:pStyle w:val="a6"/>
              <w:spacing w:line="270" w:lineRule="atLeas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b/>
                <w:bCs/>
                <w:sz w:val="21"/>
                <w:szCs w:val="21"/>
                <w:lang w:eastAsia="en-US"/>
              </w:rPr>
              <w:t>难点：</w:t>
            </w:r>
            <w:r>
              <w:rPr>
                <w:rFonts w:cs="Times New Roman" w:hint="eastAsia"/>
                <w:sz w:val="21"/>
                <w:szCs w:val="21"/>
                <w:lang w:eastAsia="en-US"/>
              </w:rPr>
              <w:t>“包豪斯”所处时代环境下设计的演变及未来趋势。</w:t>
            </w:r>
          </w:p>
        </w:tc>
        <w:tc>
          <w:tcPr>
            <w:tcW w:w="1842" w:type="dxa"/>
            <w:vAlign w:val="center"/>
          </w:tcPr>
          <w:p w:rsidR="00D834B6" w:rsidRDefault="00946A27">
            <w:pPr>
              <w:spacing w:line="0" w:lineRule="atLeas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D834B6" w:rsidRDefault="00946A27">
            <w:pPr>
              <w:spacing w:line="36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实际操作</w:t>
            </w:r>
          </w:p>
        </w:tc>
        <w:tc>
          <w:tcPr>
            <w:tcW w:w="1303" w:type="dxa"/>
            <w:vAlign w:val="center"/>
          </w:tcPr>
          <w:p w:rsidR="00D834B6" w:rsidRDefault="00946A27">
            <w:pPr>
              <w:spacing w:line="0" w:lineRule="atLeas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包豪斯的设计作品</w:t>
            </w:r>
          </w:p>
        </w:tc>
      </w:tr>
      <w:tr w:rsidR="00D834B6">
        <w:trPr>
          <w:trHeight w:val="340"/>
          <w:jc w:val="center"/>
        </w:trPr>
        <w:tc>
          <w:tcPr>
            <w:tcW w:w="526" w:type="dxa"/>
            <w:vAlign w:val="center"/>
          </w:tcPr>
          <w:p w:rsidR="00D834B6" w:rsidRDefault="00946A2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18</w:t>
            </w:r>
          </w:p>
        </w:tc>
        <w:tc>
          <w:tcPr>
            <w:tcW w:w="2838" w:type="dxa"/>
            <w:vAlign w:val="center"/>
          </w:tcPr>
          <w:p w:rsidR="00D834B6" w:rsidRDefault="00946A2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期末报告发表</w:t>
            </w:r>
          </w:p>
        </w:tc>
        <w:tc>
          <w:tcPr>
            <w:tcW w:w="903" w:type="dxa"/>
            <w:vAlign w:val="center"/>
          </w:tcPr>
          <w:p w:rsidR="00D834B6" w:rsidRDefault="00946A2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潘昌雨</w:t>
            </w:r>
          </w:p>
        </w:tc>
        <w:tc>
          <w:tcPr>
            <w:tcW w:w="798" w:type="dxa"/>
            <w:vAlign w:val="center"/>
          </w:tcPr>
          <w:p w:rsidR="00D834B6" w:rsidRDefault="00946A2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D834B6" w:rsidRDefault="00946A27">
            <w:pPr>
              <w:spacing w:line="360" w:lineRule="exact"/>
              <w:jc w:val="lef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期末发表</w:t>
            </w:r>
          </w:p>
        </w:tc>
        <w:tc>
          <w:tcPr>
            <w:tcW w:w="1842" w:type="dxa"/>
            <w:vAlign w:val="center"/>
          </w:tcPr>
          <w:p w:rsidR="00D834B6" w:rsidRDefault="00946A27">
            <w:pPr>
              <w:spacing w:line="0" w:lineRule="atLeast"/>
              <w:rPr>
                <w:rFonts w:eastAsiaTheme="minorEastAsia"/>
                <w:b/>
                <w:bCs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D834B6" w:rsidRDefault="00D834B6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303" w:type="dxa"/>
            <w:vAlign w:val="center"/>
          </w:tcPr>
          <w:p w:rsidR="00D834B6" w:rsidRDefault="00946A27">
            <w:pPr>
              <w:spacing w:line="0" w:lineRule="atLeas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期末报告发表</w:t>
            </w:r>
          </w:p>
        </w:tc>
      </w:tr>
      <w:tr w:rsidR="00D834B6">
        <w:trPr>
          <w:trHeight w:val="340"/>
          <w:jc w:val="center"/>
        </w:trPr>
        <w:tc>
          <w:tcPr>
            <w:tcW w:w="4267" w:type="dxa"/>
            <w:gridSpan w:val="3"/>
            <w:tcBorders>
              <w:top w:val="single" w:sz="4" w:space="0" w:color="auto"/>
            </w:tcBorders>
            <w:vAlign w:val="center"/>
          </w:tcPr>
          <w:p w:rsidR="00D834B6" w:rsidRDefault="00946A27">
            <w:pPr>
              <w:spacing w:after="0" w:line="36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合计：</w:t>
            </w:r>
          </w:p>
        </w:tc>
        <w:tc>
          <w:tcPr>
            <w:tcW w:w="798" w:type="dxa"/>
            <w:tcBorders>
              <w:top w:val="single" w:sz="4" w:space="0" w:color="auto"/>
            </w:tcBorders>
            <w:vAlign w:val="center"/>
          </w:tcPr>
          <w:p w:rsidR="00D834B6" w:rsidRDefault="00946A27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</w:tcBorders>
            <w:vAlign w:val="center"/>
          </w:tcPr>
          <w:p w:rsidR="00D834B6" w:rsidRDefault="00D834B6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D834B6" w:rsidRDefault="00D834B6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D834B6" w:rsidRDefault="00D834B6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03" w:type="dxa"/>
            <w:tcBorders>
              <w:top w:val="single" w:sz="4" w:space="0" w:color="auto"/>
            </w:tcBorders>
            <w:vAlign w:val="center"/>
          </w:tcPr>
          <w:p w:rsidR="00D834B6" w:rsidRDefault="00D834B6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D834B6">
        <w:trPr>
          <w:trHeight w:val="340"/>
          <w:jc w:val="center"/>
        </w:trPr>
        <w:tc>
          <w:tcPr>
            <w:tcW w:w="12747" w:type="dxa"/>
            <w:gridSpan w:val="11"/>
            <w:shd w:val="clear" w:color="auto" w:fill="C0C0C0"/>
            <w:vAlign w:val="center"/>
          </w:tcPr>
          <w:p w:rsidR="00D834B6" w:rsidRDefault="00946A27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Cs w:val="21"/>
                <w:lang w:eastAsia="zh-CN"/>
              </w:rPr>
              <w:t>实践教学进程表</w:t>
            </w:r>
          </w:p>
        </w:tc>
      </w:tr>
      <w:tr w:rsidR="00D834B6">
        <w:trPr>
          <w:trHeight w:val="340"/>
          <w:jc w:val="center"/>
        </w:trPr>
        <w:tc>
          <w:tcPr>
            <w:tcW w:w="526" w:type="dxa"/>
            <w:tcMar>
              <w:left w:w="28" w:type="dxa"/>
              <w:right w:w="28" w:type="dxa"/>
            </w:tcMar>
            <w:vAlign w:val="center"/>
          </w:tcPr>
          <w:p w:rsidR="00D834B6" w:rsidRDefault="00946A27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周次</w:t>
            </w:r>
          </w:p>
        </w:tc>
        <w:tc>
          <w:tcPr>
            <w:tcW w:w="2838" w:type="dxa"/>
            <w:tcMar>
              <w:left w:w="28" w:type="dxa"/>
              <w:right w:w="28" w:type="dxa"/>
            </w:tcMar>
            <w:vAlign w:val="center"/>
          </w:tcPr>
          <w:p w:rsidR="00D834B6" w:rsidRDefault="00946A27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实验项目名称</w:t>
            </w:r>
          </w:p>
        </w:tc>
        <w:tc>
          <w:tcPr>
            <w:tcW w:w="903" w:type="dxa"/>
            <w:tcMar>
              <w:left w:w="28" w:type="dxa"/>
              <w:right w:w="28" w:type="dxa"/>
            </w:tcMar>
            <w:vAlign w:val="center"/>
          </w:tcPr>
          <w:p w:rsidR="00D834B6" w:rsidRDefault="00946A27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主讲教授</w:t>
            </w:r>
          </w:p>
        </w:tc>
        <w:tc>
          <w:tcPr>
            <w:tcW w:w="798" w:type="dxa"/>
            <w:tcMar>
              <w:left w:w="28" w:type="dxa"/>
              <w:right w:w="28" w:type="dxa"/>
            </w:tcMar>
            <w:vAlign w:val="center"/>
          </w:tcPr>
          <w:p w:rsidR="00D834B6" w:rsidRDefault="00946A27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学时</w:t>
            </w:r>
          </w:p>
        </w:tc>
        <w:tc>
          <w:tcPr>
            <w:tcW w:w="3261" w:type="dxa"/>
            <w:gridSpan w:val="3"/>
            <w:tcMar>
              <w:left w:w="28" w:type="dxa"/>
              <w:right w:w="28" w:type="dxa"/>
            </w:tcMar>
            <w:vAlign w:val="center"/>
          </w:tcPr>
          <w:p w:rsidR="00D834B6" w:rsidRDefault="00946A27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D834B6" w:rsidRDefault="00946A27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项目类型（验证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综合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2579" w:type="dxa"/>
            <w:gridSpan w:val="3"/>
            <w:tcMar>
              <w:left w:w="28" w:type="dxa"/>
              <w:right w:w="28" w:type="dxa"/>
            </w:tcMar>
            <w:vAlign w:val="center"/>
          </w:tcPr>
          <w:p w:rsidR="00D834B6" w:rsidRDefault="00946A27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教学</w:t>
            </w:r>
          </w:p>
          <w:p w:rsidR="00D834B6" w:rsidRDefault="00946A27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手段</w:t>
            </w:r>
          </w:p>
        </w:tc>
      </w:tr>
      <w:tr w:rsidR="00D834B6">
        <w:trPr>
          <w:trHeight w:val="340"/>
          <w:jc w:val="center"/>
        </w:trPr>
        <w:tc>
          <w:tcPr>
            <w:tcW w:w="526" w:type="dxa"/>
            <w:vAlign w:val="center"/>
          </w:tcPr>
          <w:p w:rsidR="00D834B6" w:rsidRDefault="00946A27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2838" w:type="dxa"/>
            <w:vAlign w:val="center"/>
          </w:tcPr>
          <w:p w:rsidR="00D834B6" w:rsidRDefault="00946A27">
            <w:pPr>
              <w:pStyle w:val="a6"/>
              <w:spacing w:line="27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美国工业设计职业化</w:t>
            </w:r>
          </w:p>
        </w:tc>
        <w:tc>
          <w:tcPr>
            <w:tcW w:w="903" w:type="dxa"/>
            <w:vAlign w:val="center"/>
          </w:tcPr>
          <w:p w:rsidR="00D834B6" w:rsidRDefault="00946A2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潘昌雨</w:t>
            </w:r>
          </w:p>
        </w:tc>
        <w:tc>
          <w:tcPr>
            <w:tcW w:w="798" w:type="dxa"/>
            <w:vAlign w:val="center"/>
          </w:tcPr>
          <w:p w:rsidR="00D834B6" w:rsidRDefault="00946A2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D834B6" w:rsidRDefault="00946A27">
            <w:pPr>
              <w:pStyle w:val="a6"/>
              <w:spacing w:line="27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重点：美国职业设计师的从业经历、设计观点及主张</w:t>
            </w:r>
          </w:p>
          <w:p w:rsidR="00D834B6" w:rsidRDefault="00946A27">
            <w:pPr>
              <w:pStyle w:val="a6"/>
              <w:spacing w:line="27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难点：理解代表作品及风格内容</w:t>
            </w:r>
          </w:p>
        </w:tc>
        <w:tc>
          <w:tcPr>
            <w:tcW w:w="1842" w:type="dxa"/>
            <w:vAlign w:val="center"/>
          </w:tcPr>
          <w:p w:rsidR="00D834B6" w:rsidRDefault="00946A27">
            <w:pPr>
              <w:spacing w:line="36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2579" w:type="dxa"/>
            <w:gridSpan w:val="3"/>
            <w:vAlign w:val="center"/>
          </w:tcPr>
          <w:p w:rsidR="00D834B6" w:rsidRDefault="00946A27">
            <w:pPr>
              <w:spacing w:line="36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运用所学知识分析工业设计职业化的特点</w:t>
            </w:r>
          </w:p>
        </w:tc>
      </w:tr>
      <w:tr w:rsidR="00D834B6">
        <w:trPr>
          <w:trHeight w:val="340"/>
          <w:jc w:val="center"/>
        </w:trPr>
        <w:tc>
          <w:tcPr>
            <w:tcW w:w="526" w:type="dxa"/>
            <w:vAlign w:val="center"/>
          </w:tcPr>
          <w:p w:rsidR="00D834B6" w:rsidRDefault="00946A27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2838" w:type="dxa"/>
            <w:vAlign w:val="center"/>
          </w:tcPr>
          <w:p w:rsidR="00D834B6" w:rsidRDefault="00946A27">
            <w:pPr>
              <w:spacing w:after="0" w:line="36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欧洲工业设计职业化</w:t>
            </w:r>
          </w:p>
        </w:tc>
        <w:tc>
          <w:tcPr>
            <w:tcW w:w="903" w:type="dxa"/>
            <w:vAlign w:val="center"/>
          </w:tcPr>
          <w:p w:rsidR="00D834B6" w:rsidRDefault="00946A27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潘昌雨</w:t>
            </w:r>
          </w:p>
        </w:tc>
        <w:tc>
          <w:tcPr>
            <w:tcW w:w="798" w:type="dxa"/>
            <w:vAlign w:val="center"/>
          </w:tcPr>
          <w:p w:rsidR="00D834B6" w:rsidRDefault="00946A27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D834B6" w:rsidRDefault="00946A27">
            <w:pPr>
              <w:pStyle w:val="a6"/>
              <w:spacing w:line="27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重点：欧洲职业设计师的设计观点及主张</w:t>
            </w:r>
          </w:p>
          <w:p w:rsidR="00D834B6" w:rsidRDefault="00946A27">
            <w:pPr>
              <w:pStyle w:val="a6"/>
              <w:spacing w:line="27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难点：理解代表作品及风格内容</w:t>
            </w:r>
          </w:p>
        </w:tc>
        <w:tc>
          <w:tcPr>
            <w:tcW w:w="1842" w:type="dxa"/>
            <w:vAlign w:val="center"/>
          </w:tcPr>
          <w:p w:rsidR="00D834B6" w:rsidRDefault="00946A27">
            <w:pPr>
              <w:spacing w:after="0" w:line="36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2579" w:type="dxa"/>
            <w:gridSpan w:val="3"/>
            <w:vAlign w:val="center"/>
          </w:tcPr>
          <w:p w:rsidR="00D834B6" w:rsidRDefault="00946A27">
            <w:pPr>
              <w:spacing w:line="0" w:lineRule="atLeas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分析对比欧洲职业设计师与美国职业设计师</w:t>
            </w:r>
          </w:p>
        </w:tc>
      </w:tr>
      <w:tr w:rsidR="00D834B6">
        <w:trPr>
          <w:trHeight w:val="340"/>
          <w:jc w:val="center"/>
        </w:trPr>
        <w:tc>
          <w:tcPr>
            <w:tcW w:w="526" w:type="dxa"/>
            <w:vAlign w:val="center"/>
          </w:tcPr>
          <w:p w:rsidR="00D834B6" w:rsidRDefault="00946A27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2838" w:type="dxa"/>
            <w:vAlign w:val="center"/>
          </w:tcPr>
          <w:p w:rsidR="00D834B6" w:rsidRDefault="00946A27">
            <w:pPr>
              <w:spacing w:after="0" w:line="36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50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年代：战后重建与设计（一）</w:t>
            </w:r>
          </w:p>
        </w:tc>
        <w:tc>
          <w:tcPr>
            <w:tcW w:w="903" w:type="dxa"/>
            <w:vAlign w:val="center"/>
          </w:tcPr>
          <w:p w:rsidR="00D834B6" w:rsidRDefault="00946A27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潘昌雨</w:t>
            </w:r>
          </w:p>
        </w:tc>
        <w:tc>
          <w:tcPr>
            <w:tcW w:w="798" w:type="dxa"/>
            <w:vAlign w:val="center"/>
          </w:tcPr>
          <w:p w:rsidR="00D834B6" w:rsidRDefault="00946A27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D834B6" w:rsidRDefault="00946A27">
            <w:pPr>
              <w:spacing w:line="0" w:lineRule="atLeas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重点：乌尔姆造型学院、柳宗理在战后重建中的设计对策</w:t>
            </w:r>
          </w:p>
          <w:p w:rsidR="00D834B6" w:rsidRDefault="00946A27">
            <w:pPr>
              <w:spacing w:line="0" w:lineRule="atLeas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难点：高技术风格、波普风格</w:t>
            </w:r>
          </w:p>
        </w:tc>
        <w:tc>
          <w:tcPr>
            <w:tcW w:w="1842" w:type="dxa"/>
            <w:vAlign w:val="center"/>
          </w:tcPr>
          <w:p w:rsidR="00D834B6" w:rsidRDefault="00946A27">
            <w:pPr>
              <w:spacing w:after="0" w:line="36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2579" w:type="dxa"/>
            <w:gridSpan w:val="3"/>
            <w:vAlign w:val="center"/>
          </w:tcPr>
          <w:p w:rsidR="00D834B6" w:rsidRDefault="00946A27">
            <w:pPr>
              <w:spacing w:line="0" w:lineRule="atLeas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设计策略对中国工业设计的运用</w:t>
            </w:r>
          </w:p>
        </w:tc>
      </w:tr>
      <w:tr w:rsidR="00D834B6">
        <w:trPr>
          <w:trHeight w:val="340"/>
          <w:jc w:val="center"/>
        </w:trPr>
        <w:tc>
          <w:tcPr>
            <w:tcW w:w="526" w:type="dxa"/>
            <w:vAlign w:val="center"/>
          </w:tcPr>
          <w:p w:rsidR="00D834B6" w:rsidRDefault="00946A27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2838" w:type="dxa"/>
            <w:vAlign w:val="center"/>
          </w:tcPr>
          <w:p w:rsidR="00D834B6" w:rsidRDefault="00946A27">
            <w:pPr>
              <w:spacing w:after="0" w:line="36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50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年代：战后重建与设计（二）</w:t>
            </w:r>
          </w:p>
        </w:tc>
        <w:tc>
          <w:tcPr>
            <w:tcW w:w="903" w:type="dxa"/>
            <w:vAlign w:val="center"/>
          </w:tcPr>
          <w:p w:rsidR="00D834B6" w:rsidRDefault="00946A27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潘昌雨</w:t>
            </w:r>
          </w:p>
        </w:tc>
        <w:tc>
          <w:tcPr>
            <w:tcW w:w="798" w:type="dxa"/>
            <w:vAlign w:val="center"/>
          </w:tcPr>
          <w:p w:rsidR="00D834B6" w:rsidRDefault="00946A27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D834B6" w:rsidRDefault="00946A27">
            <w:pPr>
              <w:spacing w:line="0" w:lineRule="atLeas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重点：设计组织布劳恩公司、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OMK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及设计大师的代表事件</w:t>
            </w:r>
          </w:p>
          <w:p w:rsidR="00D834B6" w:rsidRDefault="00946A27">
            <w:pPr>
              <w:spacing w:line="0" w:lineRule="atLeas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难点：后现代主义、解构主义</w:t>
            </w:r>
          </w:p>
        </w:tc>
        <w:tc>
          <w:tcPr>
            <w:tcW w:w="1842" w:type="dxa"/>
            <w:vAlign w:val="center"/>
          </w:tcPr>
          <w:p w:rsidR="00D834B6" w:rsidRDefault="00946A27">
            <w:pPr>
              <w:spacing w:after="0" w:line="36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2579" w:type="dxa"/>
            <w:gridSpan w:val="3"/>
            <w:vAlign w:val="center"/>
          </w:tcPr>
          <w:p w:rsidR="00D834B6" w:rsidRDefault="00946A27">
            <w:pPr>
              <w:spacing w:line="0" w:lineRule="atLeas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后现代主义袋来的意义及代表事件的理解</w:t>
            </w:r>
          </w:p>
        </w:tc>
      </w:tr>
      <w:tr w:rsidR="00D834B6">
        <w:trPr>
          <w:trHeight w:val="340"/>
          <w:jc w:val="center"/>
        </w:trPr>
        <w:tc>
          <w:tcPr>
            <w:tcW w:w="526" w:type="dxa"/>
            <w:vAlign w:val="center"/>
          </w:tcPr>
          <w:p w:rsidR="00D834B6" w:rsidRDefault="00946A27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2838" w:type="dxa"/>
            <w:vAlign w:val="center"/>
          </w:tcPr>
          <w:p w:rsidR="00D834B6" w:rsidRDefault="00946A27">
            <w:pPr>
              <w:spacing w:after="0" w:line="36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60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年代后的设计：消费与抗议（一）</w:t>
            </w:r>
          </w:p>
        </w:tc>
        <w:tc>
          <w:tcPr>
            <w:tcW w:w="903" w:type="dxa"/>
            <w:vAlign w:val="center"/>
          </w:tcPr>
          <w:p w:rsidR="00D834B6" w:rsidRDefault="00946A27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潘昌雨</w:t>
            </w:r>
          </w:p>
        </w:tc>
        <w:tc>
          <w:tcPr>
            <w:tcW w:w="798" w:type="dxa"/>
            <w:vAlign w:val="center"/>
          </w:tcPr>
          <w:p w:rsidR="00D834B6" w:rsidRDefault="00946A27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D834B6" w:rsidRDefault="00946A27">
            <w:pPr>
              <w:spacing w:line="0" w:lineRule="atLeas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重点：阐述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60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年代后设计思想（系统设计）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</w:t>
            </w:r>
          </w:p>
          <w:p w:rsidR="00D834B6" w:rsidRDefault="00946A27">
            <w:pPr>
              <w:spacing w:line="0" w:lineRule="atLeas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难点：美国的商业性设计和产品的有计划废止制</w:t>
            </w:r>
          </w:p>
        </w:tc>
        <w:tc>
          <w:tcPr>
            <w:tcW w:w="1842" w:type="dxa"/>
            <w:vAlign w:val="center"/>
          </w:tcPr>
          <w:p w:rsidR="00D834B6" w:rsidRDefault="00946A27">
            <w:pPr>
              <w:spacing w:after="0" w:line="36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2579" w:type="dxa"/>
            <w:gridSpan w:val="3"/>
            <w:vAlign w:val="center"/>
          </w:tcPr>
          <w:p w:rsidR="00D834B6" w:rsidRDefault="00946A27">
            <w:pPr>
              <w:spacing w:line="0" w:lineRule="atLeas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面对抗议的设计改革策略</w:t>
            </w:r>
          </w:p>
        </w:tc>
      </w:tr>
      <w:tr w:rsidR="00D834B6">
        <w:trPr>
          <w:trHeight w:val="340"/>
          <w:jc w:val="center"/>
        </w:trPr>
        <w:tc>
          <w:tcPr>
            <w:tcW w:w="526" w:type="dxa"/>
            <w:vAlign w:val="center"/>
          </w:tcPr>
          <w:p w:rsidR="00D834B6" w:rsidRDefault="00946A27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2838" w:type="dxa"/>
            <w:vAlign w:val="center"/>
          </w:tcPr>
          <w:p w:rsidR="00D834B6" w:rsidRDefault="00946A27">
            <w:pPr>
              <w:spacing w:after="0" w:line="36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60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年代后的设计：消费与抗议（二）</w:t>
            </w:r>
          </w:p>
        </w:tc>
        <w:tc>
          <w:tcPr>
            <w:tcW w:w="903" w:type="dxa"/>
            <w:vAlign w:val="center"/>
          </w:tcPr>
          <w:p w:rsidR="00D834B6" w:rsidRDefault="00946A27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潘昌雨</w:t>
            </w:r>
          </w:p>
        </w:tc>
        <w:tc>
          <w:tcPr>
            <w:tcW w:w="798" w:type="dxa"/>
            <w:vAlign w:val="center"/>
          </w:tcPr>
          <w:p w:rsidR="00D834B6" w:rsidRDefault="00946A27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D834B6" w:rsidRDefault="00946A27">
            <w:pPr>
              <w:spacing w:line="0" w:lineRule="atLeas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重点：述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60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年代后设计风格（新现代主义）</w:t>
            </w:r>
          </w:p>
          <w:p w:rsidR="00D834B6" w:rsidRDefault="00946A27">
            <w:pPr>
              <w:spacing w:line="0" w:lineRule="atLeas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难点：理解设计组织和设计师的作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lastRenderedPageBreak/>
              <w:t>品和风格内容</w:t>
            </w:r>
          </w:p>
        </w:tc>
        <w:tc>
          <w:tcPr>
            <w:tcW w:w="1842" w:type="dxa"/>
            <w:vAlign w:val="center"/>
          </w:tcPr>
          <w:p w:rsidR="00D834B6" w:rsidRDefault="00946A27">
            <w:pPr>
              <w:spacing w:after="0" w:line="36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lastRenderedPageBreak/>
              <w:t>设计</w:t>
            </w:r>
          </w:p>
        </w:tc>
        <w:tc>
          <w:tcPr>
            <w:tcW w:w="2579" w:type="dxa"/>
            <w:gridSpan w:val="3"/>
            <w:vAlign w:val="center"/>
          </w:tcPr>
          <w:p w:rsidR="00D834B6" w:rsidRDefault="00946A27">
            <w:pPr>
              <w:spacing w:line="0" w:lineRule="atLeas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寻找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10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个新现代主义的作品</w:t>
            </w:r>
          </w:p>
        </w:tc>
      </w:tr>
      <w:tr w:rsidR="00D834B6">
        <w:trPr>
          <w:trHeight w:val="340"/>
          <w:jc w:val="center"/>
        </w:trPr>
        <w:tc>
          <w:tcPr>
            <w:tcW w:w="526" w:type="dxa"/>
            <w:vAlign w:val="center"/>
          </w:tcPr>
          <w:p w:rsidR="00D834B6" w:rsidRDefault="00946A27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lastRenderedPageBreak/>
              <w:t>16</w:t>
            </w:r>
          </w:p>
        </w:tc>
        <w:tc>
          <w:tcPr>
            <w:tcW w:w="2838" w:type="dxa"/>
            <w:vAlign w:val="center"/>
          </w:tcPr>
          <w:p w:rsidR="00D834B6" w:rsidRDefault="00946A27">
            <w:pPr>
              <w:spacing w:after="0" w:line="36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工业设计发展趋势（一）</w:t>
            </w:r>
          </w:p>
        </w:tc>
        <w:tc>
          <w:tcPr>
            <w:tcW w:w="903" w:type="dxa"/>
            <w:vAlign w:val="center"/>
          </w:tcPr>
          <w:p w:rsidR="00D834B6" w:rsidRDefault="00946A27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潘昌雨</w:t>
            </w:r>
          </w:p>
        </w:tc>
        <w:tc>
          <w:tcPr>
            <w:tcW w:w="798" w:type="dxa"/>
            <w:vAlign w:val="center"/>
          </w:tcPr>
          <w:p w:rsidR="00D834B6" w:rsidRDefault="00946A27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D834B6" w:rsidRDefault="00946A27">
            <w:pPr>
              <w:spacing w:line="0" w:lineRule="atLeas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重点：了解通用设计、情感化设计、体验设计、服务设计的内容</w:t>
            </w:r>
          </w:p>
          <w:p w:rsidR="00D834B6" w:rsidRDefault="00946A27">
            <w:pPr>
              <w:spacing w:line="0" w:lineRule="atLeas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难点：理解设计实例中各设计思想</w:t>
            </w:r>
          </w:p>
        </w:tc>
        <w:tc>
          <w:tcPr>
            <w:tcW w:w="1842" w:type="dxa"/>
            <w:vAlign w:val="center"/>
          </w:tcPr>
          <w:p w:rsidR="00D834B6" w:rsidRDefault="00946A27">
            <w:pPr>
              <w:spacing w:after="0" w:line="36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2579" w:type="dxa"/>
            <w:gridSpan w:val="3"/>
            <w:vAlign w:val="center"/>
          </w:tcPr>
          <w:p w:rsidR="00D834B6" w:rsidRDefault="00946A27">
            <w:pPr>
              <w:spacing w:line="0" w:lineRule="atLeas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做一个体验设计</w:t>
            </w:r>
          </w:p>
        </w:tc>
      </w:tr>
      <w:tr w:rsidR="00D834B6">
        <w:trPr>
          <w:trHeight w:val="340"/>
          <w:jc w:val="center"/>
        </w:trPr>
        <w:tc>
          <w:tcPr>
            <w:tcW w:w="526" w:type="dxa"/>
            <w:vAlign w:val="center"/>
          </w:tcPr>
          <w:p w:rsidR="00D834B6" w:rsidRDefault="00946A27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2838" w:type="dxa"/>
            <w:vAlign w:val="center"/>
          </w:tcPr>
          <w:p w:rsidR="00D834B6" w:rsidRDefault="00946A27">
            <w:pPr>
              <w:spacing w:after="0" w:line="36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工业设计发展趋势（二）</w:t>
            </w:r>
          </w:p>
        </w:tc>
        <w:tc>
          <w:tcPr>
            <w:tcW w:w="903" w:type="dxa"/>
            <w:vAlign w:val="center"/>
          </w:tcPr>
          <w:p w:rsidR="00D834B6" w:rsidRDefault="00946A27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潘昌雨</w:t>
            </w:r>
          </w:p>
        </w:tc>
        <w:tc>
          <w:tcPr>
            <w:tcW w:w="798" w:type="dxa"/>
            <w:vAlign w:val="center"/>
          </w:tcPr>
          <w:p w:rsidR="00D834B6" w:rsidRDefault="00946A27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D834B6" w:rsidRDefault="00946A27">
            <w:pPr>
              <w:spacing w:line="0" w:lineRule="atLeas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重点：掌握通用设计、情感化设计、体验设计、服务设计的设计的背景和设计方法</w:t>
            </w:r>
          </w:p>
          <w:p w:rsidR="00D834B6" w:rsidRDefault="00946A27">
            <w:pPr>
              <w:spacing w:line="0" w:lineRule="atLeas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难点：理解设计实例中各设计思想</w:t>
            </w:r>
          </w:p>
        </w:tc>
        <w:tc>
          <w:tcPr>
            <w:tcW w:w="1842" w:type="dxa"/>
            <w:vAlign w:val="center"/>
          </w:tcPr>
          <w:p w:rsidR="00D834B6" w:rsidRDefault="00946A27">
            <w:pPr>
              <w:spacing w:after="0" w:line="36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2579" w:type="dxa"/>
            <w:gridSpan w:val="3"/>
            <w:vAlign w:val="center"/>
          </w:tcPr>
          <w:p w:rsidR="00D834B6" w:rsidRDefault="00946A27">
            <w:pPr>
              <w:spacing w:line="0" w:lineRule="atLeas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举例感化设计的方向运用</w:t>
            </w:r>
          </w:p>
        </w:tc>
      </w:tr>
      <w:tr w:rsidR="00D834B6">
        <w:trPr>
          <w:trHeight w:val="340"/>
          <w:jc w:val="center"/>
        </w:trPr>
        <w:tc>
          <w:tcPr>
            <w:tcW w:w="4267" w:type="dxa"/>
            <w:gridSpan w:val="3"/>
            <w:vAlign w:val="center"/>
          </w:tcPr>
          <w:p w:rsidR="00D834B6" w:rsidRDefault="00946A27">
            <w:pPr>
              <w:spacing w:after="0" w:line="36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合计：</w:t>
            </w:r>
          </w:p>
        </w:tc>
        <w:tc>
          <w:tcPr>
            <w:tcW w:w="798" w:type="dxa"/>
            <w:vAlign w:val="center"/>
          </w:tcPr>
          <w:p w:rsidR="00D834B6" w:rsidRDefault="00946A27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24</w:t>
            </w:r>
          </w:p>
        </w:tc>
        <w:tc>
          <w:tcPr>
            <w:tcW w:w="3261" w:type="dxa"/>
            <w:gridSpan w:val="3"/>
            <w:vAlign w:val="center"/>
          </w:tcPr>
          <w:p w:rsidR="00D834B6" w:rsidRDefault="00D834B6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D834B6" w:rsidRDefault="00D834B6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579" w:type="dxa"/>
            <w:gridSpan w:val="3"/>
            <w:vAlign w:val="center"/>
          </w:tcPr>
          <w:p w:rsidR="00D834B6" w:rsidRDefault="00D834B6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D834B6">
        <w:trPr>
          <w:trHeight w:val="340"/>
          <w:jc w:val="center"/>
        </w:trPr>
        <w:tc>
          <w:tcPr>
            <w:tcW w:w="12747" w:type="dxa"/>
            <w:gridSpan w:val="11"/>
            <w:shd w:val="clear" w:color="auto" w:fill="C0C0C0"/>
            <w:vAlign w:val="center"/>
          </w:tcPr>
          <w:p w:rsidR="00D834B6" w:rsidRDefault="00946A27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Cs w:val="21"/>
                <w:lang w:eastAsia="zh-CN"/>
              </w:rPr>
            </w:pPr>
            <w:r>
              <w:rPr>
                <w:rFonts w:eastAsia="宋体" w:hint="eastAsia"/>
                <w:b/>
                <w:szCs w:val="21"/>
                <w:lang w:eastAsia="zh-CN"/>
              </w:rPr>
              <w:t>考核</w:t>
            </w:r>
            <w:r>
              <w:rPr>
                <w:rFonts w:eastAsia="宋体"/>
                <w:b/>
                <w:szCs w:val="21"/>
                <w:lang w:eastAsia="zh-CN"/>
              </w:rPr>
              <w:t>方法及标准</w:t>
            </w:r>
          </w:p>
        </w:tc>
      </w:tr>
      <w:tr w:rsidR="00D834B6">
        <w:trPr>
          <w:trHeight w:val="340"/>
          <w:jc w:val="center"/>
        </w:trPr>
        <w:tc>
          <w:tcPr>
            <w:tcW w:w="5461" w:type="dxa"/>
            <w:gridSpan w:val="5"/>
            <w:vAlign w:val="center"/>
          </w:tcPr>
          <w:p w:rsidR="00D834B6" w:rsidRDefault="00946A27">
            <w:pPr>
              <w:snapToGrid w:val="0"/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</w:rPr>
              <w:t>考核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720" w:type="dxa"/>
            <w:gridSpan w:val="4"/>
            <w:vAlign w:val="center"/>
          </w:tcPr>
          <w:p w:rsidR="00D834B6" w:rsidRDefault="00946A27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评价标准</w:t>
            </w:r>
          </w:p>
        </w:tc>
        <w:tc>
          <w:tcPr>
            <w:tcW w:w="1566" w:type="dxa"/>
            <w:gridSpan w:val="2"/>
            <w:vAlign w:val="center"/>
          </w:tcPr>
          <w:p w:rsidR="00D834B6" w:rsidRDefault="00946A27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权重</w:t>
            </w:r>
          </w:p>
        </w:tc>
      </w:tr>
      <w:tr w:rsidR="00D834B6">
        <w:trPr>
          <w:trHeight w:val="340"/>
          <w:jc w:val="center"/>
        </w:trPr>
        <w:tc>
          <w:tcPr>
            <w:tcW w:w="5461" w:type="dxa"/>
            <w:gridSpan w:val="5"/>
            <w:vAlign w:val="center"/>
          </w:tcPr>
          <w:p w:rsidR="00D834B6" w:rsidRDefault="00946A27">
            <w:pPr>
              <w:snapToGrid w:val="0"/>
              <w:spacing w:line="0" w:lineRule="atLeast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到堂情况</w:t>
            </w:r>
          </w:p>
        </w:tc>
        <w:tc>
          <w:tcPr>
            <w:tcW w:w="5720" w:type="dxa"/>
            <w:gridSpan w:val="4"/>
            <w:vAlign w:val="center"/>
          </w:tcPr>
          <w:p w:rsidR="00D834B6" w:rsidRDefault="00946A27">
            <w:pPr>
              <w:snapToGrid w:val="0"/>
              <w:spacing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不迟到、不早退、不旷课</w:t>
            </w:r>
          </w:p>
        </w:tc>
        <w:tc>
          <w:tcPr>
            <w:tcW w:w="1566" w:type="dxa"/>
            <w:gridSpan w:val="2"/>
            <w:vAlign w:val="center"/>
          </w:tcPr>
          <w:p w:rsidR="00D834B6" w:rsidRDefault="00946A27">
            <w:pPr>
              <w:snapToGrid w:val="0"/>
              <w:spacing w:line="0" w:lineRule="atLeast"/>
              <w:ind w:left="18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0.2</w:t>
            </w:r>
          </w:p>
        </w:tc>
      </w:tr>
      <w:tr w:rsidR="00D834B6">
        <w:trPr>
          <w:trHeight w:val="340"/>
          <w:jc w:val="center"/>
        </w:trPr>
        <w:tc>
          <w:tcPr>
            <w:tcW w:w="5461" w:type="dxa"/>
            <w:gridSpan w:val="5"/>
            <w:vAlign w:val="center"/>
          </w:tcPr>
          <w:p w:rsidR="00D834B6" w:rsidRDefault="00946A27">
            <w:pPr>
              <w:snapToGrid w:val="0"/>
              <w:spacing w:line="0" w:lineRule="atLeast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课堂讨论</w:t>
            </w:r>
          </w:p>
        </w:tc>
        <w:tc>
          <w:tcPr>
            <w:tcW w:w="5720" w:type="dxa"/>
            <w:gridSpan w:val="4"/>
            <w:vAlign w:val="center"/>
          </w:tcPr>
          <w:p w:rsidR="00D834B6" w:rsidRDefault="00946A27">
            <w:pPr>
              <w:snapToGrid w:val="0"/>
              <w:spacing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课前准备充分，课堂积极发言</w:t>
            </w:r>
          </w:p>
        </w:tc>
        <w:tc>
          <w:tcPr>
            <w:tcW w:w="1566" w:type="dxa"/>
            <w:gridSpan w:val="2"/>
            <w:vAlign w:val="center"/>
          </w:tcPr>
          <w:p w:rsidR="00D834B6" w:rsidRDefault="00946A27">
            <w:pPr>
              <w:snapToGrid w:val="0"/>
              <w:spacing w:line="0" w:lineRule="atLeast"/>
              <w:ind w:left="18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0.2</w:t>
            </w:r>
          </w:p>
        </w:tc>
      </w:tr>
      <w:tr w:rsidR="00D834B6">
        <w:trPr>
          <w:trHeight w:val="340"/>
          <w:jc w:val="center"/>
        </w:trPr>
        <w:tc>
          <w:tcPr>
            <w:tcW w:w="5461" w:type="dxa"/>
            <w:gridSpan w:val="5"/>
            <w:vAlign w:val="center"/>
          </w:tcPr>
          <w:p w:rsidR="00D834B6" w:rsidRDefault="00946A27">
            <w:pPr>
              <w:snapToGrid w:val="0"/>
              <w:spacing w:line="0" w:lineRule="atLeast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期中报告</w:t>
            </w:r>
          </w:p>
        </w:tc>
        <w:tc>
          <w:tcPr>
            <w:tcW w:w="5720" w:type="dxa"/>
            <w:gridSpan w:val="4"/>
            <w:vAlign w:val="center"/>
          </w:tcPr>
          <w:p w:rsidR="00D834B6" w:rsidRDefault="00946A27">
            <w:pPr>
              <w:snapToGrid w:val="0"/>
              <w:spacing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分组依专题制作书面与口头报告</w:t>
            </w:r>
          </w:p>
        </w:tc>
        <w:tc>
          <w:tcPr>
            <w:tcW w:w="1566" w:type="dxa"/>
            <w:gridSpan w:val="2"/>
            <w:vAlign w:val="center"/>
          </w:tcPr>
          <w:p w:rsidR="00D834B6" w:rsidRDefault="00946A27">
            <w:pPr>
              <w:snapToGrid w:val="0"/>
              <w:spacing w:line="0" w:lineRule="atLeast"/>
              <w:ind w:left="18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0.3</w:t>
            </w:r>
          </w:p>
        </w:tc>
      </w:tr>
      <w:tr w:rsidR="00D834B6">
        <w:trPr>
          <w:trHeight w:val="340"/>
          <w:jc w:val="center"/>
        </w:trPr>
        <w:tc>
          <w:tcPr>
            <w:tcW w:w="5461" w:type="dxa"/>
            <w:gridSpan w:val="5"/>
            <w:vAlign w:val="center"/>
          </w:tcPr>
          <w:p w:rsidR="00D834B6" w:rsidRDefault="00946A27">
            <w:pPr>
              <w:snapToGrid w:val="0"/>
              <w:spacing w:line="0" w:lineRule="atLeast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期末报告</w:t>
            </w:r>
          </w:p>
        </w:tc>
        <w:tc>
          <w:tcPr>
            <w:tcW w:w="5720" w:type="dxa"/>
            <w:gridSpan w:val="4"/>
            <w:vAlign w:val="center"/>
          </w:tcPr>
          <w:p w:rsidR="00D834B6" w:rsidRDefault="00946A27">
            <w:pPr>
              <w:snapToGrid w:val="0"/>
              <w:spacing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分组依原专题制作整合性的书面与口头报告</w:t>
            </w:r>
          </w:p>
        </w:tc>
        <w:tc>
          <w:tcPr>
            <w:tcW w:w="1566" w:type="dxa"/>
            <w:gridSpan w:val="2"/>
            <w:vAlign w:val="center"/>
          </w:tcPr>
          <w:p w:rsidR="00D834B6" w:rsidRDefault="00946A27">
            <w:pPr>
              <w:snapToGrid w:val="0"/>
              <w:spacing w:line="0" w:lineRule="atLeast"/>
              <w:ind w:left="18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0.3</w:t>
            </w:r>
          </w:p>
        </w:tc>
      </w:tr>
      <w:tr w:rsidR="00D834B6">
        <w:trPr>
          <w:trHeight w:val="340"/>
          <w:jc w:val="center"/>
        </w:trPr>
        <w:tc>
          <w:tcPr>
            <w:tcW w:w="5461" w:type="dxa"/>
            <w:gridSpan w:val="5"/>
            <w:vAlign w:val="center"/>
          </w:tcPr>
          <w:p w:rsidR="00D834B6" w:rsidRDefault="00D834B6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720" w:type="dxa"/>
            <w:gridSpan w:val="4"/>
            <w:vAlign w:val="center"/>
          </w:tcPr>
          <w:p w:rsidR="00D834B6" w:rsidRDefault="00D834B6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D834B6" w:rsidRDefault="00D834B6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</w:rPr>
            </w:pPr>
          </w:p>
        </w:tc>
      </w:tr>
      <w:tr w:rsidR="00D834B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D834B6" w:rsidRDefault="00946A27">
            <w:pPr>
              <w:snapToGrid w:val="0"/>
              <w:spacing w:after="0" w:line="360" w:lineRule="exact"/>
              <w:ind w:left="180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大纲编写时间：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小時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 xml:space="preserve"> 2020.09.08</w:t>
            </w:r>
          </w:p>
        </w:tc>
      </w:tr>
      <w:tr w:rsidR="00D834B6" w:rsidTr="00946A27">
        <w:trPr>
          <w:trHeight w:val="2434"/>
          <w:jc w:val="center"/>
        </w:trPr>
        <w:tc>
          <w:tcPr>
            <w:tcW w:w="12747" w:type="dxa"/>
            <w:gridSpan w:val="11"/>
          </w:tcPr>
          <w:p w:rsidR="00D834B6" w:rsidRDefault="00946A27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宋体"/>
                <w:b/>
                <w:szCs w:val="21"/>
                <w:lang w:eastAsia="zh-CN"/>
              </w:rPr>
            </w:pPr>
            <w:r>
              <w:rPr>
                <w:rFonts w:eastAsia="宋体"/>
                <w:b/>
                <w:szCs w:val="21"/>
                <w:lang w:eastAsia="zh-CN"/>
              </w:rPr>
              <w:t>系（部）审查意见：</w:t>
            </w:r>
          </w:p>
          <w:p w:rsidR="00D834B6" w:rsidRDefault="00D834B6">
            <w:pPr>
              <w:spacing w:after="0" w:line="360" w:lineRule="exact"/>
              <w:ind w:firstLineChars="27"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 w:rsidR="00D834B6" w:rsidRDefault="00D834B6">
            <w:pPr>
              <w:spacing w:after="0" w:line="360" w:lineRule="exact"/>
              <w:ind w:firstLineChars="27"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 w:rsidR="00D834B6" w:rsidRDefault="00D834B6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  <w:p w:rsidR="00D834B6" w:rsidRDefault="00D834B6">
            <w:pPr>
              <w:spacing w:after="0" w:line="360" w:lineRule="exact"/>
              <w:ind w:right="420"/>
              <w:rPr>
                <w:rFonts w:eastAsia="宋体"/>
                <w:sz w:val="21"/>
                <w:szCs w:val="21"/>
                <w:lang w:eastAsia="zh-CN"/>
              </w:rPr>
            </w:pPr>
          </w:p>
          <w:p w:rsidR="00D834B6" w:rsidRDefault="00946A27">
            <w:pPr>
              <w:wordWrap w:val="0"/>
              <w:spacing w:after="0" w:line="360" w:lineRule="exact"/>
              <w:ind w:right="420"/>
              <w:jc w:val="righ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系（部）主任签名：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       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 </w:t>
            </w:r>
          </w:p>
          <w:p w:rsidR="00D834B6" w:rsidRDefault="00946A27">
            <w:pPr>
              <w:spacing w:after="0" w:line="360" w:lineRule="exact"/>
              <w:ind w:right="420"/>
              <w:jc w:val="righ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noProof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6655435</wp:posOffset>
                  </wp:positionH>
                  <wp:positionV relativeFrom="paragraph">
                    <wp:posOffset>-518160</wp:posOffset>
                  </wp:positionV>
                  <wp:extent cx="1001395" cy="564515"/>
                  <wp:effectExtent l="0" t="0" r="0" b="0"/>
                  <wp:wrapNone/>
                  <wp:docPr id="2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717182">
                            <a:off x="0" y="0"/>
                            <a:ext cx="1001395" cy="564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宋体"/>
                <w:sz w:val="21"/>
                <w:szCs w:val="21"/>
                <w:lang w:eastAsia="zh-CN"/>
              </w:rPr>
              <w:t>日期：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eastAsia="宋体"/>
                <w:sz w:val="21"/>
                <w:szCs w:val="21"/>
                <w:lang w:eastAsia="zh-CN"/>
              </w:rPr>
              <w:t>年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eastAsia="宋体"/>
                <w:sz w:val="21"/>
                <w:szCs w:val="21"/>
                <w:lang w:eastAsia="zh-CN"/>
              </w:rPr>
              <w:t>月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宋体"/>
                <w:sz w:val="21"/>
                <w:szCs w:val="21"/>
                <w:lang w:eastAsia="zh-CN"/>
              </w:rPr>
              <w:t>日</w:t>
            </w:r>
          </w:p>
          <w:p w:rsidR="00D834B6" w:rsidRDefault="00D834B6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</w:tbl>
    <w:p w:rsidR="00D834B6" w:rsidRDefault="00D834B6">
      <w:pPr>
        <w:spacing w:after="0" w:line="360" w:lineRule="exact"/>
        <w:rPr>
          <w:rFonts w:eastAsiaTheme="minorEastAsia"/>
          <w:b/>
          <w:bCs/>
          <w:color w:val="00B050"/>
          <w:sz w:val="21"/>
          <w:szCs w:val="21"/>
          <w:lang w:eastAsia="zh-CN"/>
        </w:rPr>
      </w:pPr>
      <w:bookmarkStart w:id="0" w:name="_GoBack"/>
      <w:bookmarkEnd w:id="0"/>
    </w:p>
    <w:sectPr w:rsidR="00D834B6" w:rsidSect="00D834B6">
      <w:pgSz w:w="16838" w:h="11906" w:orient="landscape"/>
      <w:pgMar w:top="1230" w:right="1440" w:bottom="1230" w:left="144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dobe 仿宋 Std R">
    <w:altName w:val="仿宋"/>
    <w:charset w:val="86"/>
    <w:family w:val="roman"/>
    <w:pitch w:val="default"/>
    <w:sig w:usb0="00000000" w:usb1="00000000" w:usb2="00000016" w:usb3="00000000" w:csb0="00060007" w:csb1="00000000"/>
  </w:font>
  <w:font w:name="Wingdings 2">
    <w:altName w:val="Webdings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embedSystemFonts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</w:compat>
  <w:rsids>
    <w:rsidRoot w:val="2C23799B"/>
    <w:rsid w:val="00001AFD"/>
    <w:rsid w:val="000041EE"/>
    <w:rsid w:val="00057CB9"/>
    <w:rsid w:val="00061F27"/>
    <w:rsid w:val="0006698D"/>
    <w:rsid w:val="00074B8E"/>
    <w:rsid w:val="00087B74"/>
    <w:rsid w:val="000B626E"/>
    <w:rsid w:val="000C2D4A"/>
    <w:rsid w:val="000E0AE8"/>
    <w:rsid w:val="00113022"/>
    <w:rsid w:val="00155E5A"/>
    <w:rsid w:val="00171228"/>
    <w:rsid w:val="001A4CA5"/>
    <w:rsid w:val="001B31E9"/>
    <w:rsid w:val="001D28E8"/>
    <w:rsid w:val="001F20BC"/>
    <w:rsid w:val="002111AE"/>
    <w:rsid w:val="00227119"/>
    <w:rsid w:val="00295970"/>
    <w:rsid w:val="002C0D8F"/>
    <w:rsid w:val="002E27E1"/>
    <w:rsid w:val="003044FA"/>
    <w:rsid w:val="003403E2"/>
    <w:rsid w:val="00347A54"/>
    <w:rsid w:val="0037561C"/>
    <w:rsid w:val="003C66D8"/>
    <w:rsid w:val="003E2BAB"/>
    <w:rsid w:val="003E66A6"/>
    <w:rsid w:val="00411A5A"/>
    <w:rsid w:val="00414FC8"/>
    <w:rsid w:val="00457E42"/>
    <w:rsid w:val="004835AB"/>
    <w:rsid w:val="004B3994"/>
    <w:rsid w:val="004B7C67"/>
    <w:rsid w:val="004D29DE"/>
    <w:rsid w:val="004E0481"/>
    <w:rsid w:val="004E7804"/>
    <w:rsid w:val="00560ED1"/>
    <w:rsid w:val="005639AB"/>
    <w:rsid w:val="005805E8"/>
    <w:rsid w:val="005911D3"/>
    <w:rsid w:val="005B10C8"/>
    <w:rsid w:val="005F174F"/>
    <w:rsid w:val="00631FA7"/>
    <w:rsid w:val="0063410F"/>
    <w:rsid w:val="00647B86"/>
    <w:rsid w:val="0065141E"/>
    <w:rsid w:val="006544A1"/>
    <w:rsid w:val="0065651C"/>
    <w:rsid w:val="00670375"/>
    <w:rsid w:val="006E1924"/>
    <w:rsid w:val="00733AFF"/>
    <w:rsid w:val="00735FDE"/>
    <w:rsid w:val="00770F0D"/>
    <w:rsid w:val="00776AF2"/>
    <w:rsid w:val="00781F41"/>
    <w:rsid w:val="00785779"/>
    <w:rsid w:val="0079322F"/>
    <w:rsid w:val="007A154B"/>
    <w:rsid w:val="008147FF"/>
    <w:rsid w:val="00815F78"/>
    <w:rsid w:val="00825F98"/>
    <w:rsid w:val="00837BA5"/>
    <w:rsid w:val="008512DF"/>
    <w:rsid w:val="00855020"/>
    <w:rsid w:val="00885EED"/>
    <w:rsid w:val="00892ADC"/>
    <w:rsid w:val="00896971"/>
    <w:rsid w:val="008B4200"/>
    <w:rsid w:val="008F6642"/>
    <w:rsid w:val="00907E3A"/>
    <w:rsid w:val="00914BA6"/>
    <w:rsid w:val="00917C66"/>
    <w:rsid w:val="00930C61"/>
    <w:rsid w:val="009349EE"/>
    <w:rsid w:val="00935F4B"/>
    <w:rsid w:val="00946A27"/>
    <w:rsid w:val="009857D5"/>
    <w:rsid w:val="009A2B5C"/>
    <w:rsid w:val="009B3EAE"/>
    <w:rsid w:val="009C3354"/>
    <w:rsid w:val="009D3079"/>
    <w:rsid w:val="009F076F"/>
    <w:rsid w:val="009F7907"/>
    <w:rsid w:val="00A41C45"/>
    <w:rsid w:val="00A84D68"/>
    <w:rsid w:val="00A85774"/>
    <w:rsid w:val="00AA199F"/>
    <w:rsid w:val="00AB00C2"/>
    <w:rsid w:val="00AE48DD"/>
    <w:rsid w:val="00AF342D"/>
    <w:rsid w:val="00B05FEC"/>
    <w:rsid w:val="00B33509"/>
    <w:rsid w:val="00BB35F5"/>
    <w:rsid w:val="00C06D81"/>
    <w:rsid w:val="00C41D05"/>
    <w:rsid w:val="00C479CB"/>
    <w:rsid w:val="00C705DD"/>
    <w:rsid w:val="00C76FA2"/>
    <w:rsid w:val="00CA1AB8"/>
    <w:rsid w:val="00CC4A46"/>
    <w:rsid w:val="00CD2F8F"/>
    <w:rsid w:val="00CF0CC8"/>
    <w:rsid w:val="00D268B2"/>
    <w:rsid w:val="00D45246"/>
    <w:rsid w:val="00D62B41"/>
    <w:rsid w:val="00D834B6"/>
    <w:rsid w:val="00DB45CF"/>
    <w:rsid w:val="00DB5724"/>
    <w:rsid w:val="00DD1D93"/>
    <w:rsid w:val="00DF5733"/>
    <w:rsid w:val="00DF5C03"/>
    <w:rsid w:val="00E0505F"/>
    <w:rsid w:val="00E27C07"/>
    <w:rsid w:val="00E27EDA"/>
    <w:rsid w:val="00E413E8"/>
    <w:rsid w:val="00E53E23"/>
    <w:rsid w:val="00EC2295"/>
    <w:rsid w:val="00ED3FCA"/>
    <w:rsid w:val="00F04FAF"/>
    <w:rsid w:val="00F31667"/>
    <w:rsid w:val="00F617C2"/>
    <w:rsid w:val="00F641FD"/>
    <w:rsid w:val="00F96D96"/>
    <w:rsid w:val="00FA0724"/>
    <w:rsid w:val="00FE22C8"/>
    <w:rsid w:val="28AD1D92"/>
    <w:rsid w:val="2C23799B"/>
    <w:rsid w:val="352B6250"/>
    <w:rsid w:val="4B7C3A58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4B6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834B6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rsid w:val="00D834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D834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D834B6"/>
    <w:pPr>
      <w:spacing w:before="100" w:beforeAutospacing="1" w:after="100" w:afterAutospacing="1"/>
      <w:jc w:val="left"/>
    </w:pPr>
    <w:rPr>
      <w:rFonts w:ascii="宋体" w:eastAsia="宋体" w:hAnsi="宋体" w:cs="宋体"/>
      <w:szCs w:val="24"/>
      <w:lang w:eastAsia="zh-CN"/>
    </w:rPr>
  </w:style>
  <w:style w:type="table" w:styleId="a7">
    <w:name w:val="Table Grid"/>
    <w:basedOn w:val="a1"/>
    <w:qFormat/>
    <w:rsid w:val="00D834B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D834B6"/>
    <w:rPr>
      <w:i/>
      <w:iCs/>
    </w:rPr>
  </w:style>
  <w:style w:type="character" w:styleId="a9">
    <w:name w:val="Hyperlink"/>
    <w:basedOn w:val="a0"/>
    <w:qFormat/>
    <w:rsid w:val="00D834B6"/>
    <w:rPr>
      <w:color w:val="0563C1" w:themeColor="hyperlink"/>
      <w:u w:val="single"/>
    </w:rPr>
  </w:style>
  <w:style w:type="paragraph" w:customStyle="1" w:styleId="1">
    <w:name w:val="列出段落1"/>
    <w:basedOn w:val="a"/>
    <w:uiPriority w:val="34"/>
    <w:qFormat/>
    <w:rsid w:val="00D834B6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D834B6"/>
    <w:rPr>
      <w:rFonts w:ascii="CIDFont + F2" w:eastAsia="CIDFont + F2" w:hAnsi="CIDFont + F2" w:cs="CIDFont + F2"/>
      <w:color w:val="000000"/>
      <w:sz w:val="20"/>
      <w:szCs w:val="20"/>
    </w:rPr>
  </w:style>
  <w:style w:type="character" w:customStyle="1" w:styleId="Char1">
    <w:name w:val="页眉 Char"/>
    <w:basedOn w:val="a0"/>
    <w:link w:val="a5"/>
    <w:rsid w:val="00D834B6"/>
    <w:rPr>
      <w:rFonts w:eastAsia="PMingLiU"/>
      <w:sz w:val="18"/>
      <w:szCs w:val="18"/>
      <w:lang w:eastAsia="en-US"/>
    </w:rPr>
  </w:style>
  <w:style w:type="character" w:customStyle="1" w:styleId="Char0">
    <w:name w:val="页脚 Char"/>
    <w:basedOn w:val="a0"/>
    <w:link w:val="a4"/>
    <w:rsid w:val="00D834B6"/>
    <w:rPr>
      <w:rFonts w:eastAsia="PMingLiU"/>
      <w:sz w:val="18"/>
      <w:szCs w:val="18"/>
      <w:lang w:eastAsia="en-US"/>
    </w:rPr>
  </w:style>
  <w:style w:type="paragraph" w:styleId="aa">
    <w:name w:val="List Paragraph"/>
    <w:basedOn w:val="a"/>
    <w:uiPriority w:val="34"/>
    <w:unhideWhenUsed/>
    <w:qFormat/>
    <w:rsid w:val="00D834B6"/>
    <w:pPr>
      <w:ind w:firstLineChars="200" w:firstLine="420"/>
    </w:pPr>
  </w:style>
  <w:style w:type="character" w:customStyle="1" w:styleId="Char">
    <w:name w:val="批注框文本 Char"/>
    <w:basedOn w:val="a0"/>
    <w:link w:val="a3"/>
    <w:rsid w:val="00D834B6"/>
    <w:rPr>
      <w:rFonts w:eastAsia="PMingLiU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027F4A-87A1-4868-A86C-E9AADAE4F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386</Words>
  <Characters>2205</Characters>
  <Application>Microsoft Office Word</Application>
  <DocSecurity>0</DocSecurity>
  <Lines>18</Lines>
  <Paragraphs>5</Paragraphs>
  <ScaleCrop>false</ScaleCrop>
  <Company>Microsoft</Company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29</cp:revision>
  <cp:lastPrinted>2017-01-05T16:24:00Z</cp:lastPrinted>
  <dcterms:created xsi:type="dcterms:W3CDTF">2017-09-01T07:23:00Z</dcterms:created>
  <dcterms:modified xsi:type="dcterms:W3CDTF">2020-09-15T03:36:00Z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