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AF342D" w:rsidRDefault="0067563A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B221F">
        <w:rPr>
          <w:rFonts w:eastAsia="SimSun" w:hint="eastAsia"/>
          <w:b/>
          <w:sz w:val="32"/>
          <w:szCs w:val="32"/>
          <w:lang w:eastAsia="zh-CN"/>
        </w:rPr>
        <w:t>《</w:t>
      </w:r>
      <w:r w:rsidRPr="00237E86">
        <w:rPr>
          <w:rFonts w:eastAsia="SimSun" w:hint="eastAsia"/>
          <w:b/>
          <w:sz w:val="32"/>
          <w:szCs w:val="32"/>
          <w:lang w:eastAsia="zh-CN"/>
        </w:rPr>
        <w:t>数字逻辑</w:t>
      </w:r>
      <w:r w:rsidRPr="00AB221F">
        <w:rPr>
          <w:rFonts w:eastAsia="SimSun" w:hint="eastAsia"/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375"/>
        <w:gridCol w:w="27"/>
        <w:gridCol w:w="1240"/>
        <w:gridCol w:w="866"/>
        <w:gridCol w:w="388"/>
        <w:gridCol w:w="2538"/>
        <w:gridCol w:w="253"/>
        <w:gridCol w:w="1816"/>
        <w:gridCol w:w="990"/>
        <w:gridCol w:w="259"/>
        <w:gridCol w:w="1289"/>
      </w:tblGrid>
      <w:tr w:rsidR="00D47F3A" w:rsidRPr="00AF342D" w:rsidTr="005A62DF">
        <w:trPr>
          <w:trHeight w:val="340"/>
          <w:jc w:val="center"/>
        </w:trPr>
        <w:tc>
          <w:tcPr>
            <w:tcW w:w="8140" w:type="dxa"/>
            <w:gridSpan w:val="7"/>
            <w:vAlign w:val="center"/>
          </w:tcPr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课程名称：数字逻辑</w:t>
            </w:r>
          </w:p>
        </w:tc>
        <w:tc>
          <w:tcPr>
            <w:tcW w:w="4607" w:type="dxa"/>
            <w:gridSpan w:val="5"/>
            <w:vAlign w:val="center"/>
          </w:tcPr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选修）：</w:t>
            </w:r>
            <w:r w:rsidRPr="00420A16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必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修</w:t>
            </w:r>
          </w:p>
        </w:tc>
      </w:tr>
      <w:tr w:rsidR="00D47F3A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237E86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Digital Logic</w:t>
            </w: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8140" w:type="dxa"/>
            <w:gridSpan w:val="7"/>
            <w:vAlign w:val="center"/>
          </w:tcPr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总学时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周学时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学分：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607" w:type="dxa"/>
            <w:gridSpan w:val="5"/>
            <w:vAlign w:val="center"/>
          </w:tcPr>
          <w:p w:rsidR="00D47F3A" w:rsidRPr="003B2374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其中实验</w:t>
            </w: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实践学时：</w:t>
            </w:r>
            <w:r w:rsidRPr="00420A16">
              <w:rPr>
                <w:rFonts w:eastAsia="SimSun"/>
                <w:b/>
                <w:sz w:val="21"/>
                <w:szCs w:val="21"/>
                <w:lang w:eastAsia="zh-CN"/>
              </w:rPr>
              <w:t>24</w:t>
            </w:r>
          </w:p>
        </w:tc>
      </w:tr>
      <w:tr w:rsidR="00D47F3A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先修课程：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8140" w:type="dxa"/>
            <w:gridSpan w:val="7"/>
            <w:vAlign w:val="center"/>
          </w:tcPr>
          <w:p w:rsidR="00D47F3A" w:rsidRPr="00F119D8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授课时间：</w:t>
            </w:r>
            <w:r w:rsidRPr="001E45D6">
              <w:rPr>
                <w:rFonts w:eastAsia="SimSun"/>
                <w:b/>
                <w:sz w:val="21"/>
                <w:szCs w:val="21"/>
                <w:lang w:eastAsia="zh-CN"/>
              </w:rPr>
              <w:t>1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至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 w:rsidRPr="001E45D6">
              <w:rPr>
                <w:rFonts w:eastAsia="SimSun"/>
                <w:b/>
                <w:sz w:val="21"/>
                <w:szCs w:val="21"/>
                <w:lang w:eastAsia="zh-CN"/>
              </w:rPr>
              <w:t>6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4607" w:type="dxa"/>
            <w:gridSpan w:val="5"/>
            <w:vAlign w:val="center"/>
          </w:tcPr>
          <w:p w:rsidR="00D47F3A" w:rsidRPr="00B013E8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实验楼</w:t>
            </w:r>
          </w:p>
        </w:tc>
      </w:tr>
      <w:tr w:rsidR="00D47F3A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授课对象：</w:t>
            </w:r>
            <w:r w:rsidRPr="00F119D8">
              <w:rPr>
                <w:rFonts w:eastAsia="SimSun"/>
                <w:b/>
                <w:sz w:val="21"/>
                <w:szCs w:val="21"/>
                <w:lang w:eastAsia="zh-CN"/>
              </w:rPr>
              <w:t>2020</w:t>
            </w:r>
            <w:r w:rsidRPr="00F119D8">
              <w:rPr>
                <w:rFonts w:eastAsia="SimSun" w:hint="eastAsia"/>
                <w:b/>
                <w:sz w:val="21"/>
                <w:szCs w:val="21"/>
                <w:lang w:eastAsia="zh-CN"/>
              </w:rPr>
              <w:t>级</w:t>
            </w:r>
            <w:r w:rsidRPr="0067563A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 xml:space="preserve"> </w:t>
            </w:r>
            <w:r w:rsidRPr="00F119D8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</w:t>
            </w:r>
            <w:r w:rsidRPr="00F119D8">
              <w:rPr>
                <w:rFonts w:eastAsia="SimSun"/>
                <w:b/>
                <w:sz w:val="21"/>
                <w:szCs w:val="21"/>
                <w:lang w:eastAsia="zh-CN"/>
              </w:rPr>
              <w:t>1-2</w:t>
            </w:r>
            <w:r w:rsidRPr="00F119D8">
              <w:rPr>
                <w:rFonts w:eastAsia="SimSun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D47F3A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开课学院：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D47F3A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任课教师姓名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职称：林明灶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/ 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D47F3A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D47F3A" w:rsidRPr="00B41F1B" w:rsidRDefault="0067563A" w:rsidP="007E30DC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答疑时间、地点与方式：</w:t>
            </w:r>
          </w:p>
          <w:p w:rsidR="00D47F3A" w:rsidRPr="00B41F1B" w:rsidRDefault="0067563A" w:rsidP="007E30DC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1.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每次课的课前、课间和课后，采用一对一的问答方式；</w:t>
            </w:r>
          </w:p>
          <w:p w:rsidR="00D47F3A" w:rsidRPr="00B41F1B" w:rsidRDefault="0067563A" w:rsidP="007E30DC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2.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每次习题课，采用集中讲解方式。</w:t>
            </w:r>
          </w:p>
        </w:tc>
      </w:tr>
      <w:tr w:rsidR="00D47F3A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D47F3A" w:rsidRPr="00B41F1B" w:rsidRDefault="0067563A" w:rsidP="007E30DC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课程考核方式：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开卷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  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）</w:t>
            </w: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     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闭卷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</w:t>
            </w:r>
            <w:r w:rsidRPr="00B41F1B">
              <w:rPr>
                <w:rFonts w:ascii="Segoe UI Symbol" w:eastAsia="MS Gothic" w:hAnsi="Segoe UI Symbol" w:cs="Segoe UI Symbol"/>
                <w:b/>
                <w:color w:val="000000" w:themeColor="text1"/>
                <w:sz w:val="21"/>
                <w:szCs w:val="21"/>
                <w:lang w:eastAsia="zh-CN"/>
              </w:rPr>
              <w:t>✔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）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  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课程论文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 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）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  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其它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</w:t>
            </w:r>
            <w:r w:rsidRPr="0067563A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B41F1B">
              <w:rPr>
                <w:rFonts w:ascii="Segoe UI Symbol" w:eastAsia="MS Gothic" w:hAnsi="Segoe UI Symbol" w:cs="Segoe UI Symbol"/>
                <w:b/>
                <w:color w:val="000000" w:themeColor="text1"/>
                <w:sz w:val="21"/>
                <w:szCs w:val="21"/>
                <w:lang w:eastAsia="zh-CN"/>
              </w:rPr>
              <w:t>✔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 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 w:rsidR="00D47F3A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使用教材：《数字设计与</w:t>
            </w:r>
            <w:r w:rsidRPr="00237E8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Verilog</w:t>
            </w:r>
            <w:r w:rsidRPr="00237E8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实现》，徐志军，电子工业出版社。</w:t>
            </w:r>
          </w:p>
          <w:p w:rsidR="00D47F3A" w:rsidRDefault="0067563A" w:rsidP="007E30DC">
            <w:pPr>
              <w:spacing w:after="0" w:line="360" w:lineRule="exact"/>
              <w:jc w:val="left"/>
              <w:rPr>
                <w:b/>
                <w:bCs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237E8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1. </w:t>
            </w:r>
            <w:r w:rsidRPr="00237E8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各精品资源共享课网站。</w:t>
            </w:r>
          </w:p>
          <w:p w:rsidR="00D47F3A" w:rsidRPr="00B41F1B" w:rsidRDefault="0067563A" w:rsidP="007E30DC">
            <w:pPr>
              <w:spacing w:after="0" w:line="360" w:lineRule="exact"/>
              <w:jc w:val="lef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线上：</w:t>
            </w:r>
            <w:r w:rsidRPr="00F119D8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中国</w:t>
            </w:r>
            <w:r w:rsidRPr="00F119D8">
              <w:rPr>
                <w:rFonts w:ascii="新細明體" w:eastAsia="SimSun" w:hAnsi="新細明體"/>
                <w:b/>
                <w:color w:val="000000" w:themeColor="text1"/>
                <w:sz w:val="21"/>
                <w:szCs w:val="21"/>
                <w:lang w:eastAsia="zh-CN"/>
              </w:rPr>
              <w:t>MOOC</w:t>
            </w:r>
            <w:r w:rsidRPr="00F119D8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教学课件</w:t>
            </w:r>
            <w:r w:rsidRPr="00F119D8">
              <w:rPr>
                <w:rFonts w:ascii="新細明體" w:eastAsia="SimSun" w:hAnsi="新細明體"/>
                <w:b/>
                <w:color w:val="000000" w:themeColor="text1"/>
                <w:sz w:val="21"/>
                <w:szCs w:val="21"/>
                <w:lang w:eastAsia="zh-CN"/>
              </w:rPr>
              <w:t>https://www.icourse163.org/course/SEU-1001756013?tid=1206629205</w:t>
            </w:r>
          </w:p>
        </w:tc>
      </w:tr>
      <w:tr w:rsidR="00D47F3A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本课程系统介绍数字电路设计，旨在教会学生关于数字设计的基本概念。数字系统和二进制数、布尔代数与逻辑门、门级最小化，组合逻辑、同步时序逻辑、寄存器和计数器、存储器和可编程逻辑设备、寄存器传输级设计、异步时序逻辑、数字集成电路、标准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IC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和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FPGA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实验、标准图形符号等。</w:t>
            </w:r>
          </w:p>
        </w:tc>
      </w:tr>
      <w:tr w:rsidR="00D47F3A" w:rsidRPr="00AF342D" w:rsidTr="005A62DF">
        <w:trPr>
          <w:trHeight w:val="1124"/>
          <w:jc w:val="center"/>
        </w:trPr>
        <w:tc>
          <w:tcPr>
            <w:tcW w:w="8393" w:type="dxa"/>
            <w:gridSpan w:val="8"/>
          </w:tcPr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ind w:leftChars="176" w:left="633" w:hangingChars="100" w:hanging="211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运用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数字逻辑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设计的基础课程以及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CMOS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电路。</w:t>
            </w:r>
          </w:p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掌握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运用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数字逻辑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设计的基础课程及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结构；</w:t>
            </w:r>
          </w:p>
          <w:p w:rsidR="00D47F3A" w:rsidRPr="00237E86" w:rsidRDefault="00D47F3A" w:rsidP="007E30DC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b/>
                <w:sz w:val="21"/>
                <w:szCs w:val="21"/>
                <w:lang w:eastAsia="zh-CN"/>
              </w:rPr>
            </w:pPr>
          </w:p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二、能力目标：</w:t>
            </w:r>
          </w:p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ind w:leftChars="183" w:left="721" w:hangingChars="134" w:hanging="282"/>
              <w:outlineLvl w:val="0"/>
              <w:rPr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培养学生（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）布尔逻辑，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2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）逻辑门，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3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）同步有限状态机，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(4) 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数据通路控制器分析问题的能力。</w:t>
            </w:r>
          </w:p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ind w:leftChars="183" w:left="721" w:hangingChars="134" w:hanging="282"/>
              <w:outlineLvl w:val="0"/>
              <w:rPr>
                <w:b/>
                <w:sz w:val="21"/>
                <w:szCs w:val="21"/>
                <w:lang w:eastAsia="zh-CN"/>
              </w:rPr>
            </w:pPr>
            <w:r w:rsidRPr="001E45D6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培养学生寄存器传输级设计、异步时序逻辑、数字集成电路分析问题的能力</w:t>
            </w:r>
            <w:r w:rsidRPr="001E45D6">
              <w:rPr>
                <w:rFonts w:eastAsia="SimSun"/>
                <w:b/>
                <w:sz w:val="21"/>
                <w:szCs w:val="21"/>
                <w:lang w:eastAsia="zh-CN"/>
              </w:rPr>
              <w:t>.</w:t>
            </w:r>
          </w:p>
          <w:p w:rsidR="00D47F3A" w:rsidRPr="00237E86" w:rsidRDefault="00D47F3A" w:rsidP="007E30DC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b/>
                <w:sz w:val="21"/>
                <w:szCs w:val="21"/>
                <w:lang w:eastAsia="zh-CN"/>
              </w:rPr>
            </w:pPr>
          </w:p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ind w:leftChars="174" w:left="722" w:hangingChars="144" w:hanging="304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ind w:leftChars="174" w:left="722" w:hangingChars="144" w:hanging="304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237E86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237E86">
              <w:rPr>
                <w:rFonts w:eastAsia="SimSun" w:hint="eastAsia"/>
                <w:b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4354" w:type="dxa"/>
            <w:gridSpan w:val="4"/>
          </w:tcPr>
          <w:p w:rsidR="00D47F3A" w:rsidRPr="00237E86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237E86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Pr="00237E86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D47F3A" w:rsidRPr="00B41F1B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■核心能力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Pr="00B41F1B">
              <w:rPr>
                <w:rFonts w:eastAsiaTheme="minorEastAsia"/>
                <w:color w:val="000000" w:themeColor="text1"/>
                <w:sz w:val="23"/>
                <w:szCs w:val="23"/>
                <w:lang w:eastAsia="zh-CN"/>
              </w:rPr>
              <w:t xml:space="preserve"> </w:t>
            </w:r>
            <w:r w:rsidRPr="00B41F1B">
              <w:rPr>
                <w:rFonts w:ascii="Arial" w:eastAsia="SimSun" w:hAnsi="Arial" w:cs="Arial" w:hint="eastAsia"/>
                <w:color w:val="000000" w:themeColor="text1"/>
                <w:sz w:val="23"/>
                <w:szCs w:val="23"/>
                <w:lang w:eastAsia="zh-CN"/>
              </w:rPr>
              <w:t>应用数学、基础科学和智能制造工程专业知识能力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D47F3A" w:rsidRPr="00B41F1B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■核心能力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2.</w:t>
            </w:r>
            <w:r w:rsidRPr="00B41F1B">
              <w:rPr>
                <w:rFonts w:eastAsiaTheme="minorEastAsia"/>
                <w:color w:val="000000" w:themeColor="text1"/>
                <w:sz w:val="23"/>
                <w:szCs w:val="23"/>
                <w:lang w:eastAsia="zh-CN"/>
              </w:rPr>
              <w:t xml:space="preserve"> </w:t>
            </w:r>
            <w:r w:rsidRPr="00B41F1B">
              <w:rPr>
                <w:rFonts w:ascii="Arial" w:eastAsia="SimSun" w:hAnsi="Arial" w:cs="Arial" w:hint="eastAsia"/>
                <w:color w:val="000000" w:themeColor="text1"/>
                <w:sz w:val="23"/>
                <w:szCs w:val="23"/>
                <w:lang w:eastAsia="zh-CN"/>
              </w:rPr>
              <w:t>设计与执行智能制造工程专</w:t>
            </w:r>
            <w:r w:rsidRPr="00B41F1B">
              <w:rPr>
                <w:rFonts w:ascii="Arial" w:eastAsia="SimSun" w:hAnsi="Arial" w:cs="Arial" w:hint="eastAsia"/>
                <w:color w:val="000000" w:themeColor="text1"/>
                <w:sz w:val="23"/>
                <w:szCs w:val="23"/>
                <w:lang w:eastAsia="zh-CN"/>
              </w:rPr>
              <w:lastRenderedPageBreak/>
              <w:t>业相关实验，以及分析与解释相关数据的能力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D47F3A" w:rsidRPr="00B41F1B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■核心能力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3.</w:t>
            </w:r>
            <w:r w:rsidRPr="00B41F1B">
              <w:rPr>
                <w:rFonts w:eastAsiaTheme="minorEastAsia"/>
                <w:color w:val="000000" w:themeColor="text1"/>
                <w:lang w:eastAsia="zh-CN"/>
              </w:rPr>
              <w:t xml:space="preserve"> </w:t>
            </w:r>
            <w:r w:rsidRPr="00B41F1B">
              <w:rPr>
                <w:rFonts w:ascii="Arial" w:eastAsia="SimSun" w:hAnsi="Arial" w:cs="Arial" w:hint="eastAsia"/>
                <w:color w:val="000000" w:themeColor="text1"/>
                <w:sz w:val="23"/>
                <w:szCs w:val="23"/>
                <w:lang w:eastAsia="zh-CN"/>
              </w:rPr>
              <w:t>智能制造工程领域所需技能、技术以及实用软硬件工具的能力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D47F3A" w:rsidRPr="00B41F1B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■核心能力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4.</w:t>
            </w:r>
            <w:r w:rsidRPr="00B41F1B">
              <w:rPr>
                <w:rFonts w:eastAsiaTheme="minorEastAsia"/>
                <w:color w:val="000000" w:themeColor="text1"/>
                <w:lang w:eastAsia="zh-CN"/>
              </w:rPr>
              <w:t xml:space="preserve"> </w:t>
            </w:r>
            <w:r w:rsidRPr="00B41F1B">
              <w:rPr>
                <w:rFonts w:ascii="Arial" w:eastAsia="SimSun" w:hAnsi="Arial" w:cs="Arial" w:hint="eastAsia"/>
                <w:color w:val="000000" w:themeColor="text1"/>
                <w:sz w:val="23"/>
                <w:szCs w:val="23"/>
                <w:lang w:eastAsia="zh-CN"/>
              </w:rPr>
              <w:t>智能制造工程系统、零部件或工艺流程的设计能力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D47F3A" w:rsidRPr="00B41F1B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5.</w:t>
            </w:r>
            <w:r w:rsidRPr="00B41F1B">
              <w:rPr>
                <w:rFonts w:eastAsiaTheme="minorEastAsia"/>
                <w:color w:val="000000" w:themeColor="text1"/>
                <w:lang w:eastAsia="zh-CN"/>
              </w:rPr>
              <w:t xml:space="preserve"> </w:t>
            </w:r>
            <w:r w:rsidRPr="00B41F1B">
              <w:rPr>
                <w:rFonts w:ascii="Arial" w:eastAsia="SimSun" w:hAnsi="Arial" w:cs="Arial" w:hint="eastAsia"/>
                <w:color w:val="000000" w:themeColor="text1"/>
                <w:sz w:val="23"/>
                <w:szCs w:val="23"/>
                <w:lang w:eastAsia="zh-CN"/>
              </w:rPr>
              <w:t>项目管理、有效沟通协调、团队合作及创新能力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D47F3A" w:rsidRPr="00B41F1B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■核心能力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6. </w:t>
            </w:r>
            <w:r w:rsidRPr="00B41F1B">
              <w:rPr>
                <w:rFonts w:ascii="Arial" w:eastAsia="SimSun" w:hAnsi="Arial" w:cs="Arial" w:hint="eastAsia"/>
                <w:color w:val="000000" w:themeColor="text1"/>
                <w:sz w:val="23"/>
                <w:szCs w:val="23"/>
                <w:lang w:eastAsia="zh-CN"/>
              </w:rPr>
              <w:t>发掘、分析与解决复杂智能制造工程问题的能力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D47F3A" w:rsidRPr="00B41F1B" w:rsidRDefault="006756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7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．</w:t>
            </w:r>
            <w:r w:rsidRPr="00B41F1B">
              <w:rPr>
                <w:rFonts w:ascii="Arial" w:eastAsia="SimSun" w:hAnsi="Arial" w:cs="Arial" w:hint="eastAsia"/>
                <w:color w:val="000000" w:themeColor="text1"/>
                <w:sz w:val="23"/>
                <w:szCs w:val="23"/>
                <w:lang w:eastAsia="zh-CN"/>
              </w:rPr>
              <w:t>认识科技发展现状与趋势，了解工程技术对环境、社会及全球的影响，并培养持续学习的习惯与能力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D47F3A" w:rsidRDefault="0067563A" w:rsidP="007E30DC">
            <w:pPr>
              <w:tabs>
                <w:tab w:val="left" w:pos="1440"/>
              </w:tabs>
              <w:spacing w:after="0" w:line="360" w:lineRule="exact"/>
              <w:rPr>
                <w:rFonts w:ascii="SimSun" w:hAnsi="SimSun"/>
                <w:b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 w:rsidRPr="00B41F1B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．</w:t>
            </w:r>
            <w:r w:rsidRPr="00B41F1B">
              <w:rPr>
                <w:rFonts w:eastAsiaTheme="minorEastAsia" w:hint="eastAsia"/>
                <w:color w:val="000000" w:themeColor="text1"/>
                <w:sz w:val="23"/>
                <w:szCs w:val="23"/>
                <w:lang w:eastAsia="zh-CN"/>
              </w:rPr>
              <w:t>具有理解职业道德、专业伦理、社会责任、国际观以及开拓全球视野的能力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D47F3A" w:rsidRPr="00237E86" w:rsidRDefault="00D47F3A" w:rsidP="007E30D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</w:tr>
      <w:tr w:rsidR="00D47F3A" w:rsidRPr="003403E2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D47F3A" w:rsidRPr="003403E2" w:rsidRDefault="0067563A" w:rsidP="00527AB0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D47F3A" w:rsidRPr="003403E2" w:rsidTr="005A62DF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D47F3A" w:rsidRPr="003403E2" w:rsidRDefault="0067563A" w:rsidP="00BF55D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02" w:type="dxa"/>
            <w:gridSpan w:val="2"/>
            <w:tcMar>
              <w:left w:w="28" w:type="dxa"/>
              <w:right w:w="28" w:type="dxa"/>
            </w:tcMar>
            <w:vAlign w:val="center"/>
          </w:tcPr>
          <w:p w:rsidR="00D47F3A" w:rsidRPr="003403E2" w:rsidRDefault="0067563A" w:rsidP="00BF55D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1240" w:type="dxa"/>
            <w:tcMar>
              <w:left w:w="28" w:type="dxa"/>
              <w:right w:w="28" w:type="dxa"/>
            </w:tcMar>
            <w:vAlign w:val="center"/>
          </w:tcPr>
          <w:p w:rsidR="00D47F3A" w:rsidRPr="003403E2" w:rsidRDefault="0067563A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866" w:type="dxa"/>
            <w:tcMar>
              <w:left w:w="28" w:type="dxa"/>
              <w:right w:w="28" w:type="dxa"/>
            </w:tcMar>
            <w:vAlign w:val="center"/>
          </w:tcPr>
          <w:p w:rsidR="00D47F3A" w:rsidRPr="003403E2" w:rsidRDefault="0067563A" w:rsidP="00BF55D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179" w:type="dxa"/>
            <w:gridSpan w:val="3"/>
            <w:tcMar>
              <w:left w:w="28" w:type="dxa"/>
              <w:right w:w="28" w:type="dxa"/>
            </w:tcMar>
            <w:vAlign w:val="center"/>
          </w:tcPr>
          <w:p w:rsidR="00D47F3A" w:rsidRPr="003403E2" w:rsidRDefault="0067563A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</w:t>
            </w:r>
            <w:r w:rsidRPr="004B7C67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16" w:type="dxa"/>
            <w:tcMar>
              <w:left w:w="28" w:type="dxa"/>
              <w:right w:w="28" w:type="dxa"/>
            </w:tcMar>
            <w:vAlign w:val="center"/>
          </w:tcPr>
          <w:p w:rsidR="00D47F3A" w:rsidRPr="00F04FAF" w:rsidRDefault="0067563A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教学模式</w:t>
            </w:r>
          </w:p>
          <w:p w:rsidR="00D47F3A" w:rsidRPr="00F04FAF" w:rsidRDefault="0067563A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（线上</w:t>
            </w:r>
            <w:r w:rsidRPr="00F04FAF"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  <w:t>/</w:t>
            </w: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混合式</w:t>
            </w:r>
            <w:r w:rsidRPr="00F04FAF"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  <w:t>/</w:t>
            </w: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49" w:type="dxa"/>
            <w:gridSpan w:val="2"/>
            <w:tcMar>
              <w:left w:w="28" w:type="dxa"/>
              <w:right w:w="28" w:type="dxa"/>
            </w:tcMar>
            <w:vAlign w:val="center"/>
          </w:tcPr>
          <w:p w:rsidR="00D47F3A" w:rsidRPr="00F04FAF" w:rsidRDefault="0067563A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F04FAF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教学方法</w:t>
            </w:r>
          </w:p>
        </w:tc>
        <w:tc>
          <w:tcPr>
            <w:tcW w:w="1289" w:type="dxa"/>
            <w:tcMar>
              <w:left w:w="28" w:type="dxa"/>
              <w:right w:w="28" w:type="dxa"/>
            </w:tcMar>
            <w:vAlign w:val="center"/>
          </w:tcPr>
          <w:p w:rsidR="00D47F3A" w:rsidRPr="003403E2" w:rsidRDefault="0067563A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706" w:type="dxa"/>
            <w:vAlign w:val="center"/>
          </w:tcPr>
          <w:p w:rsidR="00D47F3A" w:rsidRPr="003B6D4A" w:rsidRDefault="0067563A" w:rsidP="00F33B9C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9C7DF9">
              <w:rPr>
                <w:rFonts w:eastAsia="SimSu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402" w:type="dxa"/>
            <w:gridSpan w:val="2"/>
            <w:vAlign w:val="center"/>
          </w:tcPr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数字系统与二进制数</w:t>
            </w:r>
          </w:p>
        </w:tc>
        <w:tc>
          <w:tcPr>
            <w:tcW w:w="1240" w:type="dxa"/>
            <w:vAlign w:val="center"/>
          </w:tcPr>
          <w:p w:rsidR="00D47F3A" w:rsidRDefault="0067563A" w:rsidP="00914BA6">
            <w:pPr>
              <w:spacing w:line="360" w:lineRule="exact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  <w:p w:rsidR="00D47F3A" w:rsidRPr="00914BA6" w:rsidRDefault="0067563A" w:rsidP="00914BA6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866" w:type="dxa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9" w:type="dxa"/>
            <w:gridSpan w:val="3"/>
            <w:vAlign w:val="center"/>
          </w:tcPr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数字系统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二进制数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数制的转换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八进制和十六进制数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补码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带符号的二进制数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二进制码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二进制存储与寄存器</w:t>
            </w:r>
          </w:p>
          <w:p w:rsidR="00D47F3A" w:rsidRDefault="006756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二进制逻辑</w:t>
            </w:r>
          </w:p>
          <w:p w:rsidR="00D47F3A" w:rsidRPr="00901984" w:rsidRDefault="00D47F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</w:p>
          <w:p w:rsidR="00D47F3A" w:rsidRPr="00237E86" w:rsidRDefault="0067563A" w:rsidP="007E30D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重点：数字系统与二进制数的定义</w:t>
            </w:r>
          </w:p>
          <w:p w:rsidR="00D47F3A" w:rsidRPr="00237E86" w:rsidRDefault="0067563A" w:rsidP="007E30D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难点：数制的转换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课程思政融入点：介绍数字系统与二进制数，培养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6" w:type="dxa"/>
            <w:vAlign w:val="center"/>
          </w:tcPr>
          <w:p w:rsidR="00D47F3A" w:rsidRPr="004F4D02" w:rsidRDefault="0067563A" w:rsidP="00F33B9C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F4D0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线上</w:t>
            </w:r>
            <w:r w:rsidRPr="004F4D0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Pr="004F4D0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：</w:t>
            </w:r>
          </w:p>
          <w:p w:rsidR="00D47F3A" w:rsidRPr="004F4D02" w:rsidRDefault="0067563A" w:rsidP="00F33B9C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F4D02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优学院</w:t>
            </w:r>
            <w:r w:rsidRPr="004F4D02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 xml:space="preserve">+ </w:t>
            </w:r>
            <w:r w:rsidRPr="004F4D02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MOOC</w:t>
            </w:r>
          </w:p>
          <w:p w:rsidR="00D47F3A" w:rsidRPr="004F4D02" w:rsidRDefault="0067563A" w:rsidP="00F33B9C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F4D0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根据疫情发展灵活调整</w:t>
            </w:r>
          </w:p>
        </w:tc>
        <w:tc>
          <w:tcPr>
            <w:tcW w:w="1249" w:type="dxa"/>
            <w:gridSpan w:val="2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89" w:type="dxa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D47F3A" w:rsidRPr="00237E86" w:rsidRDefault="0067563A" w:rsidP="00F33B9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生每人阅读数字系统与二进制数有关的文章或书籍</w:t>
            </w: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706" w:type="dxa"/>
            <w:vAlign w:val="center"/>
          </w:tcPr>
          <w:p w:rsidR="00D47F3A" w:rsidRPr="003B6D4A" w:rsidRDefault="0067563A" w:rsidP="00F33B9C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9C7DF9">
              <w:rPr>
                <w:rFonts w:eastAsia="SimSun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2402" w:type="dxa"/>
            <w:gridSpan w:val="2"/>
            <w:vAlign w:val="center"/>
          </w:tcPr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布尔代数和逻辑门</w:t>
            </w:r>
          </w:p>
        </w:tc>
        <w:tc>
          <w:tcPr>
            <w:tcW w:w="1240" w:type="dxa"/>
            <w:vAlign w:val="center"/>
          </w:tcPr>
          <w:p w:rsidR="00D47F3A" w:rsidRDefault="0067563A" w:rsidP="001C297C">
            <w:pPr>
              <w:spacing w:line="360" w:lineRule="exact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  <w:p w:rsidR="00D47F3A" w:rsidRDefault="0067563A" w:rsidP="001C2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866" w:type="dxa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9" w:type="dxa"/>
            <w:gridSpan w:val="3"/>
          </w:tcPr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布尔代数的公理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布尔代数的基本定理和性质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布尔函数</w:t>
            </w:r>
          </w:p>
          <w:p w:rsidR="00D47F3A" w:rsidRDefault="006756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范式与标准式</w:t>
            </w:r>
          </w:p>
          <w:p w:rsidR="00D47F3A" w:rsidRPr="00901984" w:rsidRDefault="00D47F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</w:p>
          <w:p w:rsidR="00D47F3A" w:rsidRPr="00237E86" w:rsidRDefault="0067563A" w:rsidP="007E30D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重点：布尔代数和逻辑门的定义</w:t>
            </w:r>
          </w:p>
          <w:p w:rsidR="00D47F3A" w:rsidRPr="00237E86" w:rsidRDefault="0067563A" w:rsidP="007E30D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难点：数制的转换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课程思政融入点：介绍布尔代数和逻辑门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6" w:type="dxa"/>
            <w:vAlign w:val="center"/>
          </w:tcPr>
          <w:p w:rsidR="00D47F3A" w:rsidRPr="004F4D02" w:rsidRDefault="0067563A" w:rsidP="00AB221F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F4D0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</w:t>
            </w:r>
            <w:r w:rsidRPr="004F4D0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Pr="004F4D0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：</w:t>
            </w:r>
          </w:p>
          <w:p w:rsidR="00D47F3A" w:rsidRPr="004F4D02" w:rsidRDefault="0067563A" w:rsidP="00AB221F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F4D02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优学院</w:t>
            </w:r>
            <w:r w:rsidRPr="004F4D02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 xml:space="preserve">+ </w:t>
            </w:r>
            <w:r w:rsidRPr="004F4D02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MOOC</w:t>
            </w:r>
          </w:p>
          <w:p w:rsidR="00D47F3A" w:rsidRPr="004F4D02" w:rsidRDefault="0067563A" w:rsidP="00AB221F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F4D0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根据疫情发展灵活调整</w:t>
            </w:r>
          </w:p>
        </w:tc>
        <w:tc>
          <w:tcPr>
            <w:tcW w:w="1249" w:type="dxa"/>
            <w:gridSpan w:val="2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89" w:type="dxa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D47F3A" w:rsidRPr="00237E86" w:rsidRDefault="0067563A" w:rsidP="00F33B9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课程思政作业：要求学生每人阅读布尔代数和逻辑门有关的文章或书籍</w:t>
            </w: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706" w:type="dxa"/>
            <w:vAlign w:val="center"/>
          </w:tcPr>
          <w:p w:rsidR="00D47F3A" w:rsidRPr="003B6D4A" w:rsidRDefault="0067563A" w:rsidP="00F33B9C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9C7DF9"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02" w:type="dxa"/>
            <w:gridSpan w:val="2"/>
            <w:vAlign w:val="center"/>
          </w:tcPr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布尔代数和逻辑门</w:t>
            </w:r>
          </w:p>
        </w:tc>
        <w:tc>
          <w:tcPr>
            <w:tcW w:w="1240" w:type="dxa"/>
            <w:vAlign w:val="center"/>
          </w:tcPr>
          <w:p w:rsidR="00D47F3A" w:rsidRDefault="0067563A" w:rsidP="001C297C">
            <w:pPr>
              <w:spacing w:line="360" w:lineRule="exact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  <w:p w:rsidR="00D47F3A" w:rsidRDefault="0067563A" w:rsidP="001C2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866" w:type="dxa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9" w:type="dxa"/>
            <w:gridSpan w:val="3"/>
          </w:tcPr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其他逻辑运算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数字逻辑门</w:t>
            </w:r>
          </w:p>
          <w:p w:rsidR="00D47F3A" w:rsidRDefault="006756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集成电路</w:t>
            </w:r>
          </w:p>
          <w:p w:rsidR="00D47F3A" w:rsidRPr="00901984" w:rsidRDefault="00D47F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重点：数字逻辑门</w:t>
            </w:r>
            <w:r w:rsidRPr="001E45D6">
              <w:rPr>
                <w:rFonts w:eastAsia="SimSun"/>
                <w:sz w:val="21"/>
                <w:szCs w:val="21"/>
                <w:lang w:eastAsia="zh-CN"/>
              </w:rPr>
              <w:t>,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集成电路的</w:t>
            </w:r>
            <w:r w:rsidRPr="001E45D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介绍</w:t>
            </w:r>
          </w:p>
          <w:p w:rsidR="00D47F3A" w:rsidRPr="00237E86" w:rsidRDefault="0067563A" w:rsidP="007E30DC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难点：数字逻辑</w:t>
            </w:r>
            <w:r w:rsidRPr="001E45D6">
              <w:rPr>
                <w:rFonts w:eastAsia="SimSun" w:hint="eastAsia"/>
                <w:sz w:val="21"/>
                <w:szCs w:val="21"/>
                <w:lang w:eastAsia="zh-CN"/>
              </w:rPr>
              <w:t>转换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课程思政融入点：介绍布尔代数和逻辑门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6" w:type="dxa"/>
            <w:vAlign w:val="center"/>
          </w:tcPr>
          <w:p w:rsidR="00D47F3A" w:rsidRPr="004F4D02" w:rsidRDefault="0067563A" w:rsidP="00AB221F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F4D0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线上</w:t>
            </w:r>
            <w:r w:rsidRPr="004F4D0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Pr="004F4D0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：</w:t>
            </w:r>
          </w:p>
          <w:p w:rsidR="00D47F3A" w:rsidRPr="004F4D02" w:rsidRDefault="0067563A" w:rsidP="00AB221F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F4D02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优学院</w:t>
            </w:r>
            <w:r w:rsidRPr="004F4D02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 xml:space="preserve">+ </w:t>
            </w:r>
            <w:r w:rsidRPr="004F4D02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MOOC</w:t>
            </w:r>
          </w:p>
          <w:p w:rsidR="00D47F3A" w:rsidRPr="004F4D02" w:rsidRDefault="0067563A" w:rsidP="00AB221F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F4D0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根据疫情发展灵活调整</w:t>
            </w:r>
          </w:p>
        </w:tc>
        <w:tc>
          <w:tcPr>
            <w:tcW w:w="1249" w:type="dxa"/>
            <w:gridSpan w:val="2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89" w:type="dxa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D47F3A" w:rsidRPr="00237E86" w:rsidRDefault="0067563A" w:rsidP="00F33B9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生每人阅读布尔代数和逻辑门有关的文章或书籍</w:t>
            </w: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706" w:type="dxa"/>
            <w:vAlign w:val="center"/>
          </w:tcPr>
          <w:p w:rsidR="00D47F3A" w:rsidRPr="003B6D4A" w:rsidRDefault="0067563A" w:rsidP="00F33B9C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9C7DF9">
              <w:rPr>
                <w:rFonts w:eastAsia="SimSun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2402" w:type="dxa"/>
            <w:gridSpan w:val="2"/>
            <w:vAlign w:val="center"/>
          </w:tcPr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门电路化简</w:t>
            </w:r>
          </w:p>
        </w:tc>
        <w:tc>
          <w:tcPr>
            <w:tcW w:w="1240" w:type="dxa"/>
            <w:vAlign w:val="center"/>
          </w:tcPr>
          <w:p w:rsidR="00D47F3A" w:rsidRDefault="0067563A" w:rsidP="001C297C">
            <w:pPr>
              <w:spacing w:line="360" w:lineRule="exact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  <w:p w:rsidR="00D47F3A" w:rsidRDefault="0067563A" w:rsidP="001C2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866" w:type="dxa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9" w:type="dxa"/>
            <w:gridSpan w:val="3"/>
            <w:vAlign w:val="center"/>
          </w:tcPr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图形法化简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四变量卡诺图</w:t>
            </w:r>
          </w:p>
          <w:p w:rsidR="00D47F3A" w:rsidRDefault="006756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和之积式的化简</w:t>
            </w:r>
          </w:p>
          <w:p w:rsidR="00D47F3A" w:rsidRPr="00901984" w:rsidRDefault="00D47F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</w:p>
          <w:p w:rsidR="00D47F3A" w:rsidRPr="00237E86" w:rsidRDefault="0067563A" w:rsidP="007E30DC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重点：门电路化简的定义</w:t>
            </w:r>
          </w:p>
          <w:p w:rsidR="00D47F3A" w:rsidRPr="00237E86" w:rsidRDefault="0067563A" w:rsidP="007E30D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难点：卡诺图化简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课程思政融入点：介绍门电路化简</w:t>
            </w:r>
            <w:r w:rsidRPr="001E45D6">
              <w:rPr>
                <w:rFonts w:eastAsia="SimSun" w:hint="eastAsia"/>
                <w:sz w:val="21"/>
                <w:szCs w:val="21"/>
                <w:lang w:eastAsia="zh-CN"/>
              </w:rPr>
              <w:t>与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卡诺图化简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6" w:type="dxa"/>
            <w:vAlign w:val="center"/>
          </w:tcPr>
          <w:p w:rsidR="00D47F3A" w:rsidRPr="004F4D02" w:rsidRDefault="0067563A" w:rsidP="00F33B9C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F4D0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线下教学</w:t>
            </w:r>
          </w:p>
        </w:tc>
        <w:tc>
          <w:tcPr>
            <w:tcW w:w="1249" w:type="dxa"/>
            <w:gridSpan w:val="2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89" w:type="dxa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D47F3A" w:rsidRPr="00237E86" w:rsidRDefault="0067563A" w:rsidP="00F33B9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课程思政作业：要求学生每人阅读数门电路化简有关的文章或书籍</w:t>
            </w: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706" w:type="dxa"/>
            <w:vAlign w:val="center"/>
          </w:tcPr>
          <w:p w:rsidR="00D47F3A" w:rsidRPr="00880F44" w:rsidRDefault="0067563A" w:rsidP="00F33B9C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67563A">
              <w:rPr>
                <w:rFonts w:eastAsia="SimSu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402" w:type="dxa"/>
            <w:gridSpan w:val="2"/>
            <w:vAlign w:val="center"/>
          </w:tcPr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门电路化简</w:t>
            </w:r>
          </w:p>
        </w:tc>
        <w:tc>
          <w:tcPr>
            <w:tcW w:w="1240" w:type="dxa"/>
            <w:vAlign w:val="center"/>
          </w:tcPr>
          <w:p w:rsidR="00D47F3A" w:rsidRDefault="0067563A" w:rsidP="001C297C">
            <w:pPr>
              <w:spacing w:line="360" w:lineRule="exact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  <w:p w:rsidR="00D47F3A" w:rsidRPr="003403E2" w:rsidRDefault="0067563A" w:rsidP="001C2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866" w:type="dxa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9" w:type="dxa"/>
            <w:gridSpan w:val="3"/>
            <w:vAlign w:val="center"/>
          </w:tcPr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无关条件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与非门和或非门实现</w:t>
            </w:r>
          </w:p>
          <w:p w:rsidR="00D47F3A" w:rsidRDefault="006756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其他两级门电路实现</w:t>
            </w:r>
          </w:p>
          <w:p w:rsidR="00D47F3A" w:rsidRPr="00901984" w:rsidRDefault="00D47F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重点：无关条件卡诺图化简的定义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难点：与非门和或非门实现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课程思政融入点：介绍门电路化简</w:t>
            </w:r>
            <w:r w:rsidRPr="001E45D6">
              <w:rPr>
                <w:rFonts w:eastAsia="SimSun" w:hint="eastAsia"/>
                <w:sz w:val="21"/>
                <w:szCs w:val="21"/>
                <w:lang w:eastAsia="zh-CN"/>
              </w:rPr>
              <w:t>与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卡诺图化简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6" w:type="dxa"/>
            <w:vAlign w:val="center"/>
          </w:tcPr>
          <w:p w:rsidR="00D47F3A" w:rsidRPr="004F4D02" w:rsidRDefault="0067563A" w:rsidP="00F33B9C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F4D0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线下教学</w:t>
            </w:r>
          </w:p>
        </w:tc>
        <w:tc>
          <w:tcPr>
            <w:tcW w:w="1249" w:type="dxa"/>
            <w:gridSpan w:val="2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89" w:type="dxa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D47F3A" w:rsidRPr="00237E86" w:rsidRDefault="0067563A" w:rsidP="00F33B9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课程思政作业：要求学生每人阅读组合逻辑有关的文章或书籍</w:t>
            </w: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706" w:type="dxa"/>
            <w:vAlign w:val="center"/>
          </w:tcPr>
          <w:p w:rsidR="00D47F3A" w:rsidRPr="00880F44" w:rsidRDefault="0067563A" w:rsidP="00F33B9C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67563A">
              <w:rPr>
                <w:rFonts w:eastAsia="SimSun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2402" w:type="dxa"/>
            <w:gridSpan w:val="2"/>
            <w:vAlign w:val="center"/>
          </w:tcPr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门电路化简</w:t>
            </w:r>
          </w:p>
        </w:tc>
        <w:tc>
          <w:tcPr>
            <w:tcW w:w="1240" w:type="dxa"/>
            <w:vAlign w:val="center"/>
          </w:tcPr>
          <w:p w:rsidR="00D47F3A" w:rsidRDefault="0067563A" w:rsidP="001C297C">
            <w:pPr>
              <w:spacing w:line="360" w:lineRule="exact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  <w:p w:rsidR="00D47F3A" w:rsidRPr="003403E2" w:rsidRDefault="0067563A" w:rsidP="001C2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866" w:type="dxa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9" w:type="dxa"/>
            <w:gridSpan w:val="3"/>
            <w:vAlign w:val="center"/>
          </w:tcPr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异或函数</w:t>
            </w:r>
          </w:p>
          <w:p w:rsidR="00D47F3A" w:rsidRDefault="006756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硬件描述语言</w:t>
            </w:r>
          </w:p>
          <w:p w:rsidR="00D47F3A" w:rsidRPr="00901984" w:rsidRDefault="00D47F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重点：异或函数化简的定义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难点：硬件描述语言实现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课程思政融入点：介绍异或函数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1E45D6">
              <w:rPr>
                <w:rFonts w:ascii="新細明體" w:eastAsia="SimSun" w:hAnsi="新細明體"/>
                <w:sz w:val="21"/>
                <w:szCs w:val="21"/>
                <w:lang w:eastAsia="zh-CN"/>
              </w:rPr>
              <w:t>,</w:t>
            </w: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硬件描述语言实现，培养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6" w:type="dxa"/>
            <w:vAlign w:val="center"/>
          </w:tcPr>
          <w:p w:rsidR="00D47F3A" w:rsidRPr="004F4D02" w:rsidRDefault="0067563A" w:rsidP="00F33B9C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F4D0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线下教学</w:t>
            </w:r>
          </w:p>
        </w:tc>
        <w:tc>
          <w:tcPr>
            <w:tcW w:w="1249" w:type="dxa"/>
            <w:gridSpan w:val="2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89" w:type="dxa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D47F3A" w:rsidRPr="00237E86" w:rsidRDefault="0067563A" w:rsidP="00F33B9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课程思政作业：要求学生每人阅读组合逻辑有关的文章或书籍</w:t>
            </w: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706" w:type="dxa"/>
            <w:vAlign w:val="center"/>
          </w:tcPr>
          <w:p w:rsidR="00D47F3A" w:rsidRPr="003B6D4A" w:rsidRDefault="0067563A" w:rsidP="00F33B9C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9C7DF9">
              <w:rPr>
                <w:rFonts w:eastAsia="SimSun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402" w:type="dxa"/>
            <w:gridSpan w:val="2"/>
            <w:vAlign w:val="center"/>
          </w:tcPr>
          <w:p w:rsidR="00D47F3A" w:rsidRPr="00237E86" w:rsidRDefault="0067563A" w:rsidP="00F33B9C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期中</w:t>
            </w:r>
            <w:r w:rsidRPr="009C7DF9">
              <w:rPr>
                <w:rFonts w:eastAsia="SimSun" w:hint="eastAsia"/>
                <w:sz w:val="21"/>
                <w:szCs w:val="21"/>
                <w:lang w:eastAsia="zh-CN"/>
              </w:rPr>
              <w:t>总结与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240" w:type="dxa"/>
            <w:vAlign w:val="center"/>
          </w:tcPr>
          <w:p w:rsidR="00D47F3A" w:rsidRPr="003403E2" w:rsidRDefault="00D47F3A" w:rsidP="00BF55D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66" w:type="dxa"/>
            <w:vAlign w:val="center"/>
          </w:tcPr>
          <w:p w:rsidR="00D47F3A" w:rsidRPr="00AD54A5" w:rsidRDefault="0067563A" w:rsidP="00D161F2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67563A"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9" w:type="dxa"/>
            <w:gridSpan w:val="3"/>
            <w:vAlign w:val="center"/>
          </w:tcPr>
          <w:p w:rsidR="00D47F3A" w:rsidRPr="00237E86" w:rsidRDefault="0067563A" w:rsidP="00F33B9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期中</w:t>
            </w:r>
            <w:r w:rsidRPr="009C7DF9">
              <w:rPr>
                <w:rFonts w:eastAsia="SimSun" w:hint="eastAsia"/>
                <w:sz w:val="21"/>
                <w:szCs w:val="21"/>
                <w:lang w:eastAsia="zh-CN"/>
              </w:rPr>
              <w:t>总结与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816" w:type="dxa"/>
            <w:vAlign w:val="center"/>
          </w:tcPr>
          <w:p w:rsidR="00D47F3A" w:rsidRPr="004F4D02" w:rsidRDefault="0067563A" w:rsidP="00F33B9C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F4D0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线下教学</w:t>
            </w:r>
          </w:p>
        </w:tc>
        <w:tc>
          <w:tcPr>
            <w:tcW w:w="1249" w:type="dxa"/>
            <w:gridSpan w:val="2"/>
            <w:vAlign w:val="center"/>
          </w:tcPr>
          <w:p w:rsidR="00D47F3A" w:rsidRPr="00237E86" w:rsidRDefault="0067563A" w:rsidP="00F33B9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89" w:type="dxa"/>
            <w:vAlign w:val="center"/>
          </w:tcPr>
          <w:p w:rsidR="00D47F3A" w:rsidRPr="00237E86" w:rsidRDefault="00D47F3A" w:rsidP="00F33B9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706" w:type="dxa"/>
            <w:vAlign w:val="center"/>
          </w:tcPr>
          <w:p w:rsidR="00D47F3A" w:rsidRPr="00B41F1B" w:rsidRDefault="0067563A" w:rsidP="007E30DC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B41F1B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402" w:type="dxa"/>
            <w:gridSpan w:val="2"/>
            <w:vAlign w:val="center"/>
          </w:tcPr>
          <w:p w:rsidR="00D47F3A" w:rsidRPr="00B41F1B" w:rsidRDefault="0067563A" w:rsidP="007E30DC">
            <w:pPr>
              <w:spacing w:after="0" w:line="360" w:lineRule="exact"/>
              <w:jc w:val="left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期末总结</w:t>
            </w:r>
          </w:p>
        </w:tc>
        <w:tc>
          <w:tcPr>
            <w:tcW w:w="1240" w:type="dxa"/>
            <w:vAlign w:val="center"/>
          </w:tcPr>
          <w:p w:rsidR="00D47F3A" w:rsidRDefault="0067563A" w:rsidP="001C297C">
            <w:pPr>
              <w:spacing w:line="360" w:lineRule="exact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  <w:p w:rsidR="00D47F3A" w:rsidRPr="003403E2" w:rsidRDefault="0067563A" w:rsidP="001C297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0022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866" w:type="dxa"/>
            <w:vAlign w:val="center"/>
          </w:tcPr>
          <w:p w:rsidR="00D47F3A" w:rsidRPr="00B41F1B" w:rsidRDefault="0067563A" w:rsidP="00F33B9C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B41F1B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9" w:type="dxa"/>
            <w:gridSpan w:val="3"/>
            <w:vAlign w:val="center"/>
          </w:tcPr>
          <w:p w:rsidR="00D47F3A" w:rsidRPr="00B41F1B" w:rsidRDefault="0067563A" w:rsidP="007E30DC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期末课程总结</w:t>
            </w:r>
          </w:p>
        </w:tc>
        <w:tc>
          <w:tcPr>
            <w:tcW w:w="1816" w:type="dxa"/>
            <w:vAlign w:val="center"/>
          </w:tcPr>
          <w:p w:rsidR="00D47F3A" w:rsidRPr="004F4D02" w:rsidRDefault="0067563A" w:rsidP="00F33B9C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F4D0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线下教学</w:t>
            </w:r>
          </w:p>
        </w:tc>
        <w:tc>
          <w:tcPr>
            <w:tcW w:w="1249" w:type="dxa"/>
            <w:gridSpan w:val="2"/>
            <w:vAlign w:val="center"/>
          </w:tcPr>
          <w:p w:rsidR="00D47F3A" w:rsidRPr="00B41F1B" w:rsidRDefault="0067563A" w:rsidP="00F33B9C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89" w:type="dxa"/>
            <w:vAlign w:val="center"/>
          </w:tcPr>
          <w:p w:rsidR="00D47F3A" w:rsidRPr="00B41F1B" w:rsidRDefault="00D47F3A" w:rsidP="00F33B9C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706" w:type="dxa"/>
            <w:vAlign w:val="center"/>
          </w:tcPr>
          <w:p w:rsidR="00D47F3A" w:rsidRPr="003403E2" w:rsidRDefault="00D47F3A" w:rsidP="00935F4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D47F3A" w:rsidRPr="003403E2" w:rsidRDefault="00D47F3A" w:rsidP="00935F4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40" w:type="dxa"/>
            <w:vAlign w:val="center"/>
          </w:tcPr>
          <w:p w:rsidR="00D47F3A" w:rsidRPr="003403E2" w:rsidRDefault="00D47F3A" w:rsidP="00935F4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66" w:type="dxa"/>
            <w:vAlign w:val="center"/>
          </w:tcPr>
          <w:p w:rsidR="00D47F3A" w:rsidRPr="003403E2" w:rsidRDefault="00D47F3A" w:rsidP="00935F4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D47F3A" w:rsidRPr="003403E2" w:rsidRDefault="00D47F3A" w:rsidP="00935F4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D47F3A" w:rsidRPr="00935F4B" w:rsidRDefault="00D47F3A" w:rsidP="00935F4B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D47F3A" w:rsidRPr="003403E2" w:rsidRDefault="00D47F3A" w:rsidP="00935F4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89" w:type="dxa"/>
            <w:vAlign w:val="center"/>
          </w:tcPr>
          <w:p w:rsidR="00D47F3A" w:rsidRPr="003403E2" w:rsidRDefault="00D47F3A" w:rsidP="00935F4B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4348" w:type="dxa"/>
            <w:gridSpan w:val="4"/>
            <w:tcBorders>
              <w:top w:val="single" w:sz="4" w:space="0" w:color="auto"/>
            </w:tcBorders>
            <w:vAlign w:val="center"/>
          </w:tcPr>
          <w:p w:rsidR="00D47F3A" w:rsidRPr="00AF342D" w:rsidRDefault="0067563A" w:rsidP="003E2BAB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:rsidR="00D47F3A" w:rsidRPr="00A0318D" w:rsidRDefault="0067563A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 w:rsidRPr="0067563A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</w:tcBorders>
            <w:vAlign w:val="center"/>
          </w:tcPr>
          <w:p w:rsidR="00D47F3A" w:rsidRPr="00AF342D" w:rsidRDefault="00D47F3A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</w:tcPr>
          <w:p w:rsidR="00D47F3A" w:rsidRPr="00AF342D" w:rsidRDefault="00D47F3A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vAlign w:val="center"/>
          </w:tcPr>
          <w:p w:rsidR="00D47F3A" w:rsidRPr="00AF342D" w:rsidRDefault="00D47F3A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D47F3A" w:rsidRPr="00AF342D" w:rsidRDefault="00D47F3A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D47F3A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D47F3A" w:rsidRPr="00AF342D" w:rsidRDefault="0067563A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D47F3A" w:rsidRPr="00AF342D" w:rsidTr="004770D0">
        <w:trPr>
          <w:trHeight w:val="340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D47F3A" w:rsidRPr="00AF342D" w:rsidRDefault="0067563A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375" w:type="dxa"/>
            <w:tcMar>
              <w:left w:w="28" w:type="dxa"/>
              <w:right w:w="28" w:type="dxa"/>
            </w:tcMar>
            <w:vAlign w:val="center"/>
          </w:tcPr>
          <w:p w:rsidR="00D47F3A" w:rsidRPr="00AF342D" w:rsidRDefault="0067563A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1267" w:type="dxa"/>
            <w:gridSpan w:val="2"/>
            <w:tcMar>
              <w:left w:w="28" w:type="dxa"/>
              <w:right w:w="28" w:type="dxa"/>
            </w:tcMar>
            <w:vAlign w:val="center"/>
          </w:tcPr>
          <w:p w:rsidR="00D47F3A" w:rsidRPr="00AF342D" w:rsidRDefault="0067563A" w:rsidP="00914BA6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866" w:type="dxa"/>
            <w:tcMar>
              <w:left w:w="28" w:type="dxa"/>
              <w:right w:w="28" w:type="dxa"/>
            </w:tcMar>
            <w:vAlign w:val="center"/>
          </w:tcPr>
          <w:p w:rsidR="00D47F3A" w:rsidRPr="00AF342D" w:rsidRDefault="0067563A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179" w:type="dxa"/>
            <w:gridSpan w:val="3"/>
            <w:tcMar>
              <w:left w:w="28" w:type="dxa"/>
              <w:right w:w="28" w:type="dxa"/>
            </w:tcMar>
            <w:vAlign w:val="center"/>
          </w:tcPr>
          <w:p w:rsidR="00D47F3A" w:rsidRPr="00AF342D" w:rsidRDefault="0067563A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4B7C67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16" w:type="dxa"/>
            <w:tcMar>
              <w:left w:w="28" w:type="dxa"/>
              <w:right w:w="28" w:type="dxa"/>
            </w:tcMar>
            <w:vAlign w:val="center"/>
          </w:tcPr>
          <w:p w:rsidR="00D47F3A" w:rsidRPr="00AF342D" w:rsidRDefault="0067563A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38" w:type="dxa"/>
            <w:gridSpan w:val="3"/>
            <w:tcMar>
              <w:left w:w="28" w:type="dxa"/>
              <w:right w:w="28" w:type="dxa"/>
            </w:tcMar>
            <w:vAlign w:val="center"/>
          </w:tcPr>
          <w:p w:rsidR="00D47F3A" w:rsidRPr="00AF342D" w:rsidRDefault="0067563A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教学</w:t>
            </w:r>
          </w:p>
          <w:p w:rsidR="00D47F3A" w:rsidRPr="00AF342D" w:rsidRDefault="0067563A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D47F3A" w:rsidRPr="00AF342D" w:rsidTr="004770D0">
        <w:trPr>
          <w:trHeight w:val="340"/>
          <w:jc w:val="center"/>
        </w:trPr>
        <w:tc>
          <w:tcPr>
            <w:tcW w:w="706" w:type="dxa"/>
            <w:vAlign w:val="center"/>
          </w:tcPr>
          <w:p w:rsidR="00D47F3A" w:rsidRPr="000A4A98" w:rsidRDefault="00D47F3A" w:rsidP="00516B54">
            <w:pPr>
              <w:spacing w:line="360" w:lineRule="exact"/>
              <w:jc w:val="center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375" w:type="dxa"/>
            <w:vAlign w:val="center"/>
          </w:tcPr>
          <w:p w:rsidR="00D47F3A" w:rsidRPr="00B16AD7" w:rsidRDefault="00D47F3A" w:rsidP="007E30DC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D47F3A" w:rsidRPr="004D198F" w:rsidRDefault="00D47F3A" w:rsidP="00516B54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866" w:type="dxa"/>
            <w:vAlign w:val="center"/>
          </w:tcPr>
          <w:p w:rsidR="00D47F3A" w:rsidRDefault="00D47F3A" w:rsidP="00516B54">
            <w:pPr>
              <w:spacing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D47F3A" w:rsidRPr="00B16AD7" w:rsidRDefault="00D47F3A" w:rsidP="007E30DC">
            <w:pPr>
              <w:shd w:val="clear" w:color="auto" w:fill="FFFFFF"/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D47F3A" w:rsidRPr="00B16AD7" w:rsidRDefault="00D47F3A" w:rsidP="00516B54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538" w:type="dxa"/>
            <w:gridSpan w:val="3"/>
            <w:vAlign w:val="center"/>
          </w:tcPr>
          <w:p w:rsidR="00D47F3A" w:rsidRPr="00B16AD7" w:rsidRDefault="00D47F3A" w:rsidP="007E30DC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D47F3A" w:rsidRPr="00AF342D" w:rsidTr="004770D0">
        <w:trPr>
          <w:trHeight w:val="340"/>
          <w:jc w:val="center"/>
        </w:trPr>
        <w:tc>
          <w:tcPr>
            <w:tcW w:w="706" w:type="dxa"/>
            <w:vAlign w:val="center"/>
          </w:tcPr>
          <w:p w:rsidR="00D47F3A" w:rsidRPr="005A62DF" w:rsidRDefault="0067563A" w:rsidP="00516B54">
            <w:pPr>
              <w:spacing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67563A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375" w:type="dxa"/>
            <w:vAlign w:val="center"/>
          </w:tcPr>
          <w:p w:rsidR="00D47F3A" w:rsidRPr="00B16AD7" w:rsidRDefault="0067563A" w:rsidP="007E30DC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数字电子技术基础实验</w:t>
            </w:r>
          </w:p>
        </w:tc>
        <w:tc>
          <w:tcPr>
            <w:tcW w:w="1267" w:type="dxa"/>
            <w:gridSpan w:val="2"/>
            <w:vAlign w:val="center"/>
          </w:tcPr>
          <w:p w:rsidR="004770D0" w:rsidRDefault="0067563A" w:rsidP="00516B54">
            <w:pPr>
              <w:spacing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  <w:p w:rsidR="00D47F3A" w:rsidRPr="004D198F" w:rsidRDefault="0067563A" w:rsidP="00516B54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866" w:type="dxa"/>
            <w:vAlign w:val="center"/>
          </w:tcPr>
          <w:p w:rsidR="00D47F3A" w:rsidRPr="00AD54A5" w:rsidRDefault="0067563A" w:rsidP="00516B54">
            <w:pPr>
              <w:spacing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67563A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79" w:type="dxa"/>
            <w:gridSpan w:val="3"/>
            <w:vAlign w:val="center"/>
          </w:tcPr>
          <w:p w:rsidR="00D47F3A" w:rsidRPr="00B16AD7" w:rsidRDefault="0067563A" w:rsidP="007E30DC">
            <w:pPr>
              <w:shd w:val="clear" w:color="auto" w:fill="FFFFFF"/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集成逻辑门</w:t>
            </w:r>
          </w:p>
          <w:p w:rsidR="00D47F3A" w:rsidRPr="00B16AD7" w:rsidRDefault="0067563A" w:rsidP="007E30DC">
            <w:pPr>
              <w:shd w:val="clear" w:color="auto" w:fill="FFFFFF"/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门电路的逻辑功能及测试</w:t>
            </w:r>
          </w:p>
          <w:p w:rsidR="00D47F3A" w:rsidRPr="00B16AD7" w:rsidRDefault="0067563A" w:rsidP="007E30DC">
            <w:pPr>
              <w:shd w:val="clear" w:color="auto" w:fill="FFFFFF"/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集成逻辑电路的连接和驱动</w:t>
            </w:r>
          </w:p>
          <w:p w:rsidR="00D47F3A" w:rsidRDefault="00D47F3A" w:rsidP="007E30DC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</w:p>
          <w:p w:rsidR="00D47F3A" w:rsidRPr="00B16AD7" w:rsidRDefault="0067563A" w:rsidP="007E30DC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重点：逻辑门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的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课程</w:t>
            </w:r>
            <w:r w:rsidRPr="00BE1B56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实验</w:t>
            </w:r>
            <w:r w:rsidRPr="004770D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项目</w:t>
            </w:r>
          </w:p>
          <w:p w:rsidR="00D47F3A" w:rsidRPr="00B16AD7" w:rsidRDefault="0067563A" w:rsidP="007E30DC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难点：门电路的逻辑检测</w:t>
            </w:r>
          </w:p>
          <w:p w:rsidR="00D47F3A" w:rsidRPr="00B16AD7" w:rsidRDefault="0067563A" w:rsidP="007E30DC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课程思政融入点：介绍门电路的逻辑检测，培养实事求是的科学态度和职业道德。</w:t>
            </w:r>
          </w:p>
        </w:tc>
        <w:tc>
          <w:tcPr>
            <w:tcW w:w="1816" w:type="dxa"/>
            <w:vAlign w:val="center"/>
          </w:tcPr>
          <w:p w:rsidR="00D47F3A" w:rsidRPr="004D198F" w:rsidRDefault="0067563A" w:rsidP="00516B54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2538" w:type="dxa"/>
            <w:gridSpan w:val="3"/>
            <w:vAlign w:val="center"/>
          </w:tcPr>
          <w:p w:rsidR="00D47F3A" w:rsidRDefault="0067563A" w:rsidP="004F4D02">
            <w:pPr>
              <w:jc w:val="left"/>
              <w:rPr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实验，须完</w:t>
            </w:r>
            <w:r w:rsidRPr="0067563A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成</w:t>
            </w:r>
            <w:r w:rsidRPr="004770D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课程里的项目</w:t>
            </w: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、实验报告。实验报告须有详细的实验记录。</w:t>
            </w:r>
          </w:p>
        </w:tc>
      </w:tr>
      <w:tr w:rsidR="00D47F3A" w:rsidRPr="00AF342D" w:rsidTr="004770D0">
        <w:trPr>
          <w:trHeight w:val="340"/>
          <w:jc w:val="center"/>
        </w:trPr>
        <w:tc>
          <w:tcPr>
            <w:tcW w:w="706" w:type="dxa"/>
            <w:vAlign w:val="center"/>
          </w:tcPr>
          <w:p w:rsidR="00D47F3A" w:rsidRPr="00AD54A5" w:rsidRDefault="0067563A" w:rsidP="005A62DF">
            <w:pPr>
              <w:spacing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67563A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lastRenderedPageBreak/>
              <w:t>8, 10</w:t>
            </w:r>
          </w:p>
        </w:tc>
        <w:tc>
          <w:tcPr>
            <w:tcW w:w="2375" w:type="dxa"/>
            <w:vAlign w:val="center"/>
          </w:tcPr>
          <w:p w:rsidR="00D47F3A" w:rsidRPr="00B16AD7" w:rsidRDefault="0067563A" w:rsidP="007E30DC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组合逻辑电路综合设计</w:t>
            </w:r>
          </w:p>
        </w:tc>
        <w:tc>
          <w:tcPr>
            <w:tcW w:w="1267" w:type="dxa"/>
            <w:gridSpan w:val="2"/>
            <w:vAlign w:val="center"/>
          </w:tcPr>
          <w:p w:rsidR="004770D0" w:rsidRDefault="0067563A" w:rsidP="00516B54">
            <w:pPr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  <w:p w:rsidR="00D47F3A" w:rsidRPr="004D198F" w:rsidRDefault="0067563A" w:rsidP="00516B54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866" w:type="dxa"/>
            <w:vAlign w:val="center"/>
          </w:tcPr>
          <w:p w:rsidR="00D47F3A" w:rsidRPr="00AD54A5" w:rsidRDefault="0067563A" w:rsidP="00516B54">
            <w:pPr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67563A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9" w:type="dxa"/>
            <w:gridSpan w:val="3"/>
            <w:vAlign w:val="center"/>
          </w:tcPr>
          <w:p w:rsidR="00D47F3A" w:rsidRPr="00237E86" w:rsidRDefault="0067563A" w:rsidP="005A62DF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二进制乘法器</w:t>
            </w:r>
          </w:p>
          <w:p w:rsidR="00D47F3A" w:rsidRPr="00237E86" w:rsidRDefault="0067563A" w:rsidP="005A62DF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数值比较器</w:t>
            </w:r>
          </w:p>
          <w:p w:rsidR="00D47F3A" w:rsidRPr="00237E86" w:rsidRDefault="0067563A" w:rsidP="005A62DF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译码器</w:t>
            </w:r>
          </w:p>
          <w:p w:rsidR="00D47F3A" w:rsidRPr="00237E86" w:rsidRDefault="0067563A" w:rsidP="005A62DF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编码器</w:t>
            </w:r>
          </w:p>
          <w:p w:rsidR="00D47F3A" w:rsidRDefault="0067563A" w:rsidP="005A62DF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数据选择器</w:t>
            </w:r>
          </w:p>
          <w:p w:rsidR="00D47F3A" w:rsidRPr="00901984" w:rsidRDefault="00D47F3A" w:rsidP="005A62DF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</w:p>
          <w:p w:rsidR="00D47F3A" w:rsidRPr="00237E86" w:rsidRDefault="0067563A" w:rsidP="005A62D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重点：组合逻辑的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课程</w:t>
            </w:r>
            <w:r w:rsidRPr="00BE1B56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实验</w:t>
            </w:r>
            <w:r w:rsidRPr="004770D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项目</w:t>
            </w:r>
          </w:p>
          <w:p w:rsidR="00D47F3A" w:rsidRPr="00237E86" w:rsidRDefault="0067563A" w:rsidP="005A62DF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难点：二进制加减器</w:t>
            </w:r>
          </w:p>
          <w:p w:rsidR="00D47F3A" w:rsidRPr="00B16AD7" w:rsidRDefault="0067563A" w:rsidP="005A62DF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课程思政融入点：介绍组合电路</w:t>
            </w:r>
            <w:r w:rsidRPr="001E45D6">
              <w:rPr>
                <w:rFonts w:eastAsia="SimSun"/>
                <w:sz w:val="21"/>
                <w:szCs w:val="21"/>
                <w:lang w:eastAsia="zh-CN"/>
              </w:rPr>
              <w:t xml:space="preserve">, 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加减器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6" w:type="dxa"/>
            <w:vAlign w:val="center"/>
          </w:tcPr>
          <w:p w:rsidR="00D47F3A" w:rsidRDefault="0067563A" w:rsidP="00AD54A5">
            <w:pPr>
              <w:jc w:val="center"/>
            </w:pPr>
            <w:r w:rsidRPr="00B570CC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38" w:type="dxa"/>
            <w:gridSpan w:val="3"/>
            <w:vAlign w:val="center"/>
          </w:tcPr>
          <w:p w:rsidR="00D47F3A" w:rsidRDefault="0067563A" w:rsidP="004F4D02">
            <w:pPr>
              <w:jc w:val="left"/>
              <w:rPr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实验，须完</w:t>
            </w:r>
            <w:r w:rsidRPr="0067563A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成</w:t>
            </w:r>
            <w:r w:rsidRPr="004770D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课程里的项目</w:t>
            </w: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、实验报告。实验报告须有详细的实验记录。</w:t>
            </w:r>
          </w:p>
        </w:tc>
      </w:tr>
      <w:tr w:rsidR="00D47F3A" w:rsidRPr="00AF342D" w:rsidTr="004770D0">
        <w:trPr>
          <w:trHeight w:val="340"/>
          <w:jc w:val="center"/>
        </w:trPr>
        <w:tc>
          <w:tcPr>
            <w:tcW w:w="706" w:type="dxa"/>
            <w:vAlign w:val="center"/>
          </w:tcPr>
          <w:p w:rsidR="00D47F3A" w:rsidRPr="00AD54A5" w:rsidRDefault="0067563A" w:rsidP="005A62DF">
            <w:pPr>
              <w:spacing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67563A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1-13</w:t>
            </w:r>
          </w:p>
        </w:tc>
        <w:tc>
          <w:tcPr>
            <w:tcW w:w="2375" w:type="dxa"/>
            <w:vAlign w:val="center"/>
          </w:tcPr>
          <w:p w:rsidR="00D47F3A" w:rsidRPr="00B16AD7" w:rsidRDefault="0067563A" w:rsidP="007E30DC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同步时序逻辑</w:t>
            </w: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综合设计</w:t>
            </w:r>
          </w:p>
        </w:tc>
        <w:tc>
          <w:tcPr>
            <w:tcW w:w="1267" w:type="dxa"/>
            <w:gridSpan w:val="2"/>
            <w:vAlign w:val="center"/>
          </w:tcPr>
          <w:p w:rsidR="004770D0" w:rsidRDefault="0067563A" w:rsidP="00516B54">
            <w:pPr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  <w:p w:rsidR="00D47F3A" w:rsidRPr="004D198F" w:rsidRDefault="0067563A" w:rsidP="00516B54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866" w:type="dxa"/>
            <w:vAlign w:val="center"/>
          </w:tcPr>
          <w:p w:rsidR="00D47F3A" w:rsidRPr="00AD54A5" w:rsidRDefault="0067563A" w:rsidP="00516B54">
            <w:pPr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67563A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179" w:type="dxa"/>
            <w:gridSpan w:val="3"/>
            <w:vAlign w:val="center"/>
          </w:tcPr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时序电路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存储组件：</w:t>
            </w: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锁存器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存储组件：</w:t>
            </w:r>
            <w:r w:rsidRPr="00237E86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触发器</w:t>
            </w:r>
          </w:p>
          <w:p w:rsidR="00D47F3A" w:rsidRDefault="006756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钟控时序电路分析</w:t>
            </w:r>
          </w:p>
          <w:p w:rsidR="00D47F3A" w:rsidRDefault="00D47F3A" w:rsidP="007E30DC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</w:p>
          <w:p w:rsidR="00D47F3A" w:rsidRPr="00237E86" w:rsidRDefault="0067563A" w:rsidP="007E30DC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重点：时序电路的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课程</w:t>
            </w:r>
            <w:r w:rsidRPr="00BE1B56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实验</w:t>
            </w:r>
            <w:r w:rsidRPr="004770D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项目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难点：钟控时序电路分析</w:t>
            </w:r>
          </w:p>
          <w:p w:rsidR="00D47F3A" w:rsidRPr="00237E86" w:rsidRDefault="0067563A" w:rsidP="007E30DC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课程思政融入点：介绍同步时序逻辑，钟控时序电路分析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6" w:type="dxa"/>
            <w:vAlign w:val="center"/>
          </w:tcPr>
          <w:p w:rsidR="00D47F3A" w:rsidRDefault="0067563A" w:rsidP="00AD54A5">
            <w:pPr>
              <w:jc w:val="center"/>
            </w:pPr>
            <w:r w:rsidRPr="00B570CC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38" w:type="dxa"/>
            <w:gridSpan w:val="3"/>
            <w:vAlign w:val="center"/>
          </w:tcPr>
          <w:p w:rsidR="00D47F3A" w:rsidRDefault="0067563A" w:rsidP="004F4D02">
            <w:pPr>
              <w:jc w:val="left"/>
              <w:rPr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实验，须完</w:t>
            </w:r>
            <w:r w:rsidRPr="0067563A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成</w:t>
            </w:r>
            <w:r w:rsidRPr="004770D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课程里的项目</w:t>
            </w: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、实验报告。实验报告须有详细的实验记录。</w:t>
            </w:r>
          </w:p>
        </w:tc>
      </w:tr>
      <w:tr w:rsidR="00D47F3A" w:rsidRPr="00AF342D" w:rsidTr="004770D0">
        <w:trPr>
          <w:trHeight w:val="340"/>
          <w:jc w:val="center"/>
        </w:trPr>
        <w:tc>
          <w:tcPr>
            <w:tcW w:w="706" w:type="dxa"/>
            <w:vAlign w:val="center"/>
          </w:tcPr>
          <w:p w:rsidR="00D47F3A" w:rsidRPr="00AD54A5" w:rsidRDefault="0067563A" w:rsidP="00AD54A5">
            <w:pPr>
              <w:spacing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lastRenderedPageBreak/>
              <w:t>1</w:t>
            </w:r>
            <w:r w:rsidRPr="0067563A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4-15</w:t>
            </w:r>
          </w:p>
        </w:tc>
        <w:tc>
          <w:tcPr>
            <w:tcW w:w="2375" w:type="dxa"/>
            <w:vAlign w:val="center"/>
          </w:tcPr>
          <w:p w:rsidR="00D47F3A" w:rsidRPr="00B16AD7" w:rsidRDefault="0067563A" w:rsidP="007E30DC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寄存器和计数器</w:t>
            </w: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综合设计</w:t>
            </w:r>
          </w:p>
        </w:tc>
        <w:tc>
          <w:tcPr>
            <w:tcW w:w="1267" w:type="dxa"/>
            <w:gridSpan w:val="2"/>
            <w:vAlign w:val="center"/>
          </w:tcPr>
          <w:p w:rsidR="004770D0" w:rsidRDefault="0067563A" w:rsidP="00516B54">
            <w:pPr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</w:t>
            </w:r>
          </w:p>
          <w:p w:rsidR="00D47F3A" w:rsidRPr="004D198F" w:rsidRDefault="0067563A" w:rsidP="00516B54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866" w:type="dxa"/>
            <w:vAlign w:val="center"/>
          </w:tcPr>
          <w:p w:rsidR="00D47F3A" w:rsidRPr="00AD54A5" w:rsidRDefault="0067563A" w:rsidP="00516B54">
            <w:pPr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67563A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9" w:type="dxa"/>
            <w:gridSpan w:val="3"/>
            <w:vAlign w:val="center"/>
          </w:tcPr>
          <w:p w:rsidR="00D47F3A" w:rsidRPr="00237E86" w:rsidRDefault="0067563A" w:rsidP="00880F44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寄存器</w:t>
            </w:r>
          </w:p>
          <w:p w:rsidR="00D47F3A" w:rsidRPr="00237E86" w:rsidRDefault="0067563A" w:rsidP="00880F44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移位寄存器</w:t>
            </w:r>
          </w:p>
          <w:p w:rsidR="00D47F3A" w:rsidRDefault="0067563A" w:rsidP="00880F44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行波计数器</w:t>
            </w:r>
          </w:p>
          <w:p w:rsidR="00D47F3A" w:rsidRPr="00237E86" w:rsidRDefault="0067563A" w:rsidP="00880F44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同步计数器</w:t>
            </w:r>
          </w:p>
          <w:p w:rsidR="00D47F3A" w:rsidRDefault="0067563A" w:rsidP="00880F44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其他计数器</w:t>
            </w:r>
          </w:p>
          <w:p w:rsidR="00D47F3A" w:rsidRPr="00901984" w:rsidRDefault="00D47F3A" w:rsidP="00880F44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</w:p>
          <w:p w:rsidR="00D47F3A" w:rsidRPr="00880F44" w:rsidRDefault="0067563A" w:rsidP="00880F44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重点：同步计数</w:t>
            </w:r>
            <w:r w:rsidRPr="0067563A">
              <w:rPr>
                <w:rFonts w:eastAsia="SimSun"/>
                <w:sz w:val="21"/>
                <w:szCs w:val="21"/>
                <w:lang w:eastAsia="zh-CN"/>
              </w:rPr>
              <w:t xml:space="preserve">, 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寄存器和计数器的</w:t>
            </w: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课程</w:t>
            </w:r>
            <w:r w:rsidRPr="00BE1B56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实验</w:t>
            </w:r>
            <w:r w:rsidRPr="004770D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项目</w:t>
            </w:r>
          </w:p>
          <w:p w:rsidR="00D47F3A" w:rsidRPr="00237E86" w:rsidRDefault="0067563A" w:rsidP="00880F4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难点：计数器</w:t>
            </w:r>
            <w:r w:rsidRPr="001E45D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设计</w:t>
            </w:r>
          </w:p>
          <w:p w:rsidR="00D47F3A" w:rsidRPr="00B16AD7" w:rsidRDefault="0067563A" w:rsidP="00880F44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课程思政融入点：介绍寄存器和计数器处理</w:t>
            </w:r>
            <w:r w:rsidRPr="00237E86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技术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6" w:type="dxa"/>
            <w:vAlign w:val="center"/>
          </w:tcPr>
          <w:p w:rsidR="00D47F3A" w:rsidRPr="004D198F" w:rsidRDefault="0067563A" w:rsidP="00516B54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38" w:type="dxa"/>
            <w:gridSpan w:val="3"/>
            <w:vAlign w:val="center"/>
          </w:tcPr>
          <w:p w:rsidR="00D47F3A" w:rsidRPr="00B16AD7" w:rsidRDefault="0067563A" w:rsidP="004F4D02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实验，须完</w:t>
            </w:r>
            <w:r w:rsidRPr="0067563A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成</w:t>
            </w:r>
            <w:r w:rsidRPr="004770D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课程里的项目</w:t>
            </w: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、实验报告。实验报告须有详细的实验记录。</w:t>
            </w:r>
          </w:p>
        </w:tc>
      </w:tr>
      <w:tr w:rsidR="00D47F3A" w:rsidRPr="00AF342D" w:rsidTr="004770D0">
        <w:trPr>
          <w:trHeight w:val="340"/>
          <w:jc w:val="center"/>
        </w:trPr>
        <w:tc>
          <w:tcPr>
            <w:tcW w:w="706" w:type="dxa"/>
            <w:vAlign w:val="center"/>
          </w:tcPr>
          <w:p w:rsidR="00D47F3A" w:rsidRPr="00AF342D" w:rsidRDefault="00D47F3A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375" w:type="dxa"/>
            <w:vAlign w:val="center"/>
          </w:tcPr>
          <w:p w:rsidR="00D47F3A" w:rsidRPr="00AF342D" w:rsidRDefault="00D47F3A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D47F3A" w:rsidRPr="00AF342D" w:rsidRDefault="00D47F3A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866" w:type="dxa"/>
            <w:vAlign w:val="center"/>
          </w:tcPr>
          <w:p w:rsidR="00D47F3A" w:rsidRPr="00AF342D" w:rsidRDefault="00D47F3A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D47F3A" w:rsidRPr="00AF342D" w:rsidRDefault="00D47F3A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D47F3A" w:rsidRPr="00AF342D" w:rsidRDefault="00D47F3A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538" w:type="dxa"/>
            <w:gridSpan w:val="3"/>
            <w:vAlign w:val="center"/>
          </w:tcPr>
          <w:p w:rsidR="00D47F3A" w:rsidRPr="00AF342D" w:rsidRDefault="00D47F3A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4348" w:type="dxa"/>
            <w:gridSpan w:val="4"/>
            <w:vAlign w:val="center"/>
          </w:tcPr>
          <w:p w:rsidR="00D47F3A" w:rsidRPr="00AF342D" w:rsidRDefault="0067563A" w:rsidP="003E2BAB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866" w:type="dxa"/>
            <w:vAlign w:val="center"/>
          </w:tcPr>
          <w:p w:rsidR="00D47F3A" w:rsidRPr="00AD54A5" w:rsidRDefault="0067563A" w:rsidP="003E2BAB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67563A">
              <w:rPr>
                <w:rFonts w:eastAsia="SimSun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179" w:type="dxa"/>
            <w:gridSpan w:val="3"/>
            <w:vAlign w:val="center"/>
          </w:tcPr>
          <w:p w:rsidR="00D47F3A" w:rsidRPr="00AF342D" w:rsidRDefault="00D47F3A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D47F3A" w:rsidRPr="00AF342D" w:rsidRDefault="00D47F3A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538" w:type="dxa"/>
            <w:gridSpan w:val="3"/>
            <w:vAlign w:val="center"/>
          </w:tcPr>
          <w:p w:rsidR="00D47F3A" w:rsidRPr="00AF342D" w:rsidRDefault="00D47F3A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D47F3A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D47F3A" w:rsidRPr="00AF342D" w:rsidRDefault="0067563A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 w:hint="eastAsia"/>
                <w:b/>
                <w:szCs w:val="21"/>
                <w:lang w:eastAsia="zh-CN"/>
              </w:rPr>
              <w:t>方法及标准</w:t>
            </w: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5602" w:type="dxa"/>
            <w:gridSpan w:val="6"/>
            <w:vAlign w:val="center"/>
          </w:tcPr>
          <w:p w:rsidR="00D47F3A" w:rsidRPr="00AF342D" w:rsidRDefault="0067563A" w:rsidP="003E2BAB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597" w:type="dxa"/>
            <w:gridSpan w:val="4"/>
            <w:vAlign w:val="center"/>
          </w:tcPr>
          <w:p w:rsidR="00D47F3A" w:rsidRPr="00AF342D" w:rsidRDefault="0067563A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48" w:type="dxa"/>
            <w:gridSpan w:val="2"/>
            <w:vAlign w:val="center"/>
          </w:tcPr>
          <w:p w:rsidR="00D47F3A" w:rsidRPr="00AF342D" w:rsidRDefault="0067563A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5602" w:type="dxa"/>
            <w:gridSpan w:val="6"/>
            <w:vAlign w:val="center"/>
          </w:tcPr>
          <w:p w:rsidR="00D47F3A" w:rsidRPr="00B41F1B" w:rsidRDefault="0067563A" w:rsidP="00F33B9C">
            <w:pPr>
              <w:snapToGrid w:val="0"/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597" w:type="dxa"/>
            <w:gridSpan w:val="4"/>
            <w:vAlign w:val="center"/>
          </w:tcPr>
          <w:p w:rsidR="00D47F3A" w:rsidRPr="00B41F1B" w:rsidRDefault="0067563A" w:rsidP="00F33B9C">
            <w:pPr>
              <w:spacing w:after="0" w:line="360" w:lineRule="exact"/>
              <w:jc w:val="lef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出勤状况</w:t>
            </w:r>
          </w:p>
          <w:p w:rsidR="00D47F3A" w:rsidRPr="00B41F1B" w:rsidRDefault="0067563A" w:rsidP="00F33B9C">
            <w:pPr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评价标准：不迟到，请假须有辅导员签字的请假条。</w:t>
            </w:r>
          </w:p>
          <w:p w:rsidR="00D47F3A" w:rsidRPr="00B41F1B" w:rsidRDefault="0067563A" w:rsidP="00F33B9C">
            <w:pPr>
              <w:snapToGrid w:val="0"/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要求：无故旷课</w:t>
            </w: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次扣</w:t>
            </w: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分，迟到</w:t>
            </w: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次扣</w:t>
            </w: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分，缺席</w:t>
            </w: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次取消参加期末考试的资格。</w:t>
            </w:r>
          </w:p>
          <w:p w:rsidR="00D47F3A" w:rsidRPr="00B41F1B" w:rsidRDefault="0067563A" w:rsidP="00F33B9C">
            <w:pPr>
              <w:spacing w:after="0" w:line="360" w:lineRule="exact"/>
              <w:jc w:val="lef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线上</w:t>
            </w:r>
            <w:r w:rsidRPr="00B41F1B">
              <w:rPr>
                <w:rFonts w:eastAsiaTheme="minorEastAsia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课堂表现</w:t>
            </w:r>
          </w:p>
          <w:p w:rsidR="00D47F3A" w:rsidRPr="00B41F1B" w:rsidRDefault="0067563A" w:rsidP="00F33B9C">
            <w:pPr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评价标准：参与</w:t>
            </w:r>
            <w:r w:rsidRPr="00B41F1B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优学院学习参与成绩</w:t>
            </w:r>
            <w:r w:rsidRPr="00B41F1B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>,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课堂程度及随堂测验。</w:t>
            </w:r>
          </w:p>
          <w:p w:rsidR="00D47F3A" w:rsidRPr="00B41F1B" w:rsidRDefault="0067563A" w:rsidP="00F33B9C">
            <w:pPr>
              <w:snapToGrid w:val="0"/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要求：参与课堂程度高。</w:t>
            </w:r>
          </w:p>
          <w:p w:rsidR="00D47F3A" w:rsidRPr="00B41F1B" w:rsidRDefault="0067563A" w:rsidP="00F33B9C">
            <w:pPr>
              <w:spacing w:after="0" w:line="360" w:lineRule="exact"/>
              <w:jc w:val="lef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平时作业</w:t>
            </w:r>
          </w:p>
          <w:p w:rsidR="00D47F3A" w:rsidRPr="00B41F1B" w:rsidRDefault="0067563A" w:rsidP="00F33B9C">
            <w:pPr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评价标准：按照作业完成情况评分。</w:t>
            </w:r>
          </w:p>
          <w:p w:rsidR="00D47F3A" w:rsidRPr="00B41F1B" w:rsidRDefault="0067563A" w:rsidP="00F33B9C">
            <w:pPr>
              <w:snapToGrid w:val="0"/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lastRenderedPageBreak/>
              <w:t xml:space="preserve">2. 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要求：按时作业，作业工整规范。</w:t>
            </w:r>
          </w:p>
        </w:tc>
        <w:tc>
          <w:tcPr>
            <w:tcW w:w="1548" w:type="dxa"/>
            <w:gridSpan w:val="2"/>
            <w:vAlign w:val="center"/>
          </w:tcPr>
          <w:p w:rsidR="00D47F3A" w:rsidRPr="00B41F1B" w:rsidRDefault="0067563A" w:rsidP="00F33B9C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lastRenderedPageBreak/>
              <w:t>40%</w:t>
            </w: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5602" w:type="dxa"/>
            <w:gridSpan w:val="6"/>
            <w:vAlign w:val="center"/>
          </w:tcPr>
          <w:p w:rsidR="00D47F3A" w:rsidRPr="00B41F1B" w:rsidRDefault="0067563A" w:rsidP="005A62DF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期中考试</w:t>
            </w:r>
          </w:p>
        </w:tc>
        <w:tc>
          <w:tcPr>
            <w:tcW w:w="5597" w:type="dxa"/>
            <w:gridSpan w:val="4"/>
            <w:vAlign w:val="center"/>
          </w:tcPr>
          <w:p w:rsidR="00D47F3A" w:rsidRPr="00B41F1B" w:rsidRDefault="0067563A" w:rsidP="00F33B9C">
            <w:pPr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D47F3A" w:rsidRPr="00B41F1B" w:rsidRDefault="0067563A" w:rsidP="00F33B9C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要求：能灵活运用所学电路分析基础知识和方法进行求解，独立、按时完成考试。若发现任何考试作弊行为，试卷一律按</w:t>
            </w: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0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548" w:type="dxa"/>
            <w:gridSpan w:val="2"/>
            <w:vAlign w:val="center"/>
          </w:tcPr>
          <w:p w:rsidR="00D47F3A" w:rsidRPr="00B41F1B" w:rsidRDefault="0067563A" w:rsidP="00F33B9C">
            <w:pPr>
              <w:spacing w:after="0" w:line="360" w:lineRule="exact"/>
              <w:ind w:left="180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30</w:t>
            </w: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%</w:t>
            </w: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5602" w:type="dxa"/>
            <w:gridSpan w:val="6"/>
            <w:vAlign w:val="center"/>
          </w:tcPr>
          <w:p w:rsidR="00D47F3A" w:rsidRPr="00B41F1B" w:rsidRDefault="0067563A" w:rsidP="005A62DF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597" w:type="dxa"/>
            <w:gridSpan w:val="4"/>
            <w:vAlign w:val="center"/>
          </w:tcPr>
          <w:p w:rsidR="006C4365" w:rsidRPr="00B41F1B" w:rsidRDefault="006C4365" w:rsidP="006C4365">
            <w:pPr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评价标准：按照</w:t>
            </w: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须完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成</w:t>
            </w:r>
            <w:r w:rsidRPr="004770D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课程里的项目</w:t>
            </w: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、实验报告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参考解答及评分标准给分。</w:t>
            </w:r>
          </w:p>
          <w:p w:rsidR="00D47F3A" w:rsidRPr="00B41F1B" w:rsidRDefault="006C4365" w:rsidP="006C4365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要求：能灵活运用所学基础知识和方法进行求解，独立、按时完成考试。</w:t>
            </w:r>
          </w:p>
        </w:tc>
        <w:tc>
          <w:tcPr>
            <w:tcW w:w="1548" w:type="dxa"/>
            <w:gridSpan w:val="2"/>
            <w:vAlign w:val="center"/>
          </w:tcPr>
          <w:p w:rsidR="00D47F3A" w:rsidRPr="00B41F1B" w:rsidRDefault="0067563A" w:rsidP="00F33B9C">
            <w:pPr>
              <w:spacing w:after="0" w:line="360" w:lineRule="exact"/>
              <w:ind w:left="180"/>
              <w:jc w:val="center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B41F1B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30</w:t>
            </w: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%</w:t>
            </w:r>
          </w:p>
        </w:tc>
      </w:tr>
      <w:tr w:rsidR="00D47F3A" w:rsidRPr="00AF342D" w:rsidTr="005A62DF">
        <w:trPr>
          <w:trHeight w:val="340"/>
          <w:jc w:val="center"/>
        </w:trPr>
        <w:tc>
          <w:tcPr>
            <w:tcW w:w="5602" w:type="dxa"/>
            <w:gridSpan w:val="6"/>
            <w:vAlign w:val="center"/>
          </w:tcPr>
          <w:p w:rsidR="00D47F3A" w:rsidRPr="00AF342D" w:rsidRDefault="00D47F3A" w:rsidP="003E2BA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597" w:type="dxa"/>
            <w:gridSpan w:val="4"/>
            <w:vAlign w:val="center"/>
          </w:tcPr>
          <w:p w:rsidR="00D47F3A" w:rsidRPr="00AF342D" w:rsidRDefault="00D47F3A" w:rsidP="003E2BA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D47F3A" w:rsidRPr="00AF342D" w:rsidRDefault="00D47F3A" w:rsidP="003E2BAB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</w:p>
        </w:tc>
      </w:tr>
      <w:tr w:rsidR="00D47F3A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D47F3A" w:rsidRPr="00AF342D" w:rsidRDefault="0067563A" w:rsidP="003E2BAB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67563A">
              <w:rPr>
                <w:rFonts w:eastAsia="SimSun"/>
                <w:b/>
                <w:sz w:val="21"/>
                <w:szCs w:val="21"/>
                <w:lang w:eastAsia="zh-CN"/>
              </w:rPr>
              <w:t xml:space="preserve">  2021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 w:rsidRPr="0067563A">
              <w:rPr>
                <w:rFonts w:eastAsia="SimSun"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67563A">
              <w:rPr>
                <w:rFonts w:eastAsia="SimSun"/>
                <w:sz w:val="21"/>
                <w:szCs w:val="21"/>
                <w:lang w:eastAsia="zh-CN"/>
              </w:rPr>
              <w:t>24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D47F3A" w:rsidRPr="00AF342D" w:rsidTr="00914BA6">
        <w:trPr>
          <w:trHeight w:val="2351"/>
          <w:jc w:val="center"/>
        </w:trPr>
        <w:tc>
          <w:tcPr>
            <w:tcW w:w="12747" w:type="dxa"/>
            <w:gridSpan w:val="12"/>
          </w:tcPr>
          <w:p w:rsidR="00D47F3A" w:rsidRPr="00AF342D" w:rsidRDefault="0067563A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Cs w:val="21"/>
                <w:lang w:eastAsia="zh-CN"/>
              </w:rPr>
              <w:t>系（部）审查意见：</w:t>
            </w:r>
          </w:p>
          <w:p w:rsidR="00D47F3A" w:rsidRPr="00AF342D" w:rsidRDefault="00D47F3A" w:rsidP="003E2BAB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B517C1" w:rsidRDefault="00E47672" w:rsidP="00B517C1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E47672">
              <w:rPr>
                <w:rFonts w:eastAsia="SimSun" w:hint="eastAsia"/>
                <w:b/>
                <w:sz w:val="21"/>
                <w:szCs w:val="21"/>
                <w:lang w:eastAsia="zh-CN"/>
              </w:rPr>
              <w:t>我系（专业）已对本课程教学大纲进行了审查，同意执行。</w:t>
            </w:r>
            <w:bookmarkStart w:id="0" w:name="_GoBack"/>
            <w:bookmarkEnd w:id="0"/>
          </w:p>
          <w:p w:rsidR="00B517C1" w:rsidRDefault="00B517C1" w:rsidP="00B517C1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TW"/>
              </w:rPr>
              <w:drawing>
                <wp:anchor distT="0" distB="0" distL="114300" distR="114300" simplePos="0" relativeHeight="251659264" behindDoc="1" locked="0" layoutInCell="1" allowOverlap="1" wp14:anchorId="267DD325" wp14:editId="4419FA39">
                  <wp:simplePos x="0" y="0"/>
                  <wp:positionH relativeFrom="column">
                    <wp:posOffset>6736715</wp:posOffset>
                  </wp:positionH>
                  <wp:positionV relativeFrom="paragraph">
                    <wp:posOffset>127635</wp:posOffset>
                  </wp:positionV>
                  <wp:extent cx="902970" cy="409346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簽名(呂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409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517C1" w:rsidRDefault="00B517C1" w:rsidP="00B517C1">
            <w:pPr>
              <w:wordWrap w:val="0"/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B517C1" w:rsidRDefault="00B517C1" w:rsidP="00B517C1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2021</w:t>
            </w:r>
            <w:r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02</w:t>
            </w:r>
            <w:r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25</w:t>
            </w:r>
            <w:r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D47F3A" w:rsidRPr="00B517C1" w:rsidRDefault="00D47F3A" w:rsidP="003E2BAB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452373" w:rsidRDefault="003E2BAB" w:rsidP="00452373">
      <w:pPr>
        <w:spacing w:after="0" w:line="360" w:lineRule="exact"/>
        <w:rPr>
          <w:b/>
          <w:bCs/>
          <w:color w:val="00B050"/>
          <w:sz w:val="21"/>
          <w:szCs w:val="21"/>
          <w:lang w:eastAsia="zh-TW"/>
        </w:rPr>
      </w:pPr>
    </w:p>
    <w:sectPr w:rsidR="003E2BAB" w:rsidRPr="00452373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BE7" w:rsidRDefault="008A6BE7" w:rsidP="00896971">
      <w:pPr>
        <w:spacing w:after="0"/>
      </w:pPr>
      <w:r>
        <w:separator/>
      </w:r>
    </w:p>
  </w:endnote>
  <w:endnote w:type="continuationSeparator" w:id="0">
    <w:p w:rsidR="008A6BE7" w:rsidRDefault="008A6BE7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BE7" w:rsidRDefault="008A6BE7" w:rsidP="00896971">
      <w:pPr>
        <w:spacing w:after="0"/>
      </w:pPr>
      <w:r>
        <w:separator/>
      </w:r>
    </w:p>
  </w:footnote>
  <w:footnote w:type="continuationSeparator" w:id="0">
    <w:p w:rsidR="008A6BE7" w:rsidRDefault="008A6BE7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92C24"/>
    <w:rsid w:val="000B626E"/>
    <w:rsid w:val="000C2D4A"/>
    <w:rsid w:val="000E07D2"/>
    <w:rsid w:val="000E0AE8"/>
    <w:rsid w:val="00113022"/>
    <w:rsid w:val="001330F2"/>
    <w:rsid w:val="00155E5A"/>
    <w:rsid w:val="00171228"/>
    <w:rsid w:val="001A4CA5"/>
    <w:rsid w:val="001B31E9"/>
    <w:rsid w:val="001C297C"/>
    <w:rsid w:val="001C46CA"/>
    <w:rsid w:val="001D28E8"/>
    <w:rsid w:val="001F20BC"/>
    <w:rsid w:val="00204F8E"/>
    <w:rsid w:val="002111AE"/>
    <w:rsid w:val="00227119"/>
    <w:rsid w:val="002741AF"/>
    <w:rsid w:val="00295970"/>
    <w:rsid w:val="002A0A2A"/>
    <w:rsid w:val="002C0D8F"/>
    <w:rsid w:val="002E27E1"/>
    <w:rsid w:val="002F01FD"/>
    <w:rsid w:val="003044FA"/>
    <w:rsid w:val="003403E2"/>
    <w:rsid w:val="00347A54"/>
    <w:rsid w:val="0037561C"/>
    <w:rsid w:val="003B2374"/>
    <w:rsid w:val="003C66D8"/>
    <w:rsid w:val="003E2BAB"/>
    <w:rsid w:val="003E66A6"/>
    <w:rsid w:val="00411A5A"/>
    <w:rsid w:val="00414FC8"/>
    <w:rsid w:val="00452373"/>
    <w:rsid w:val="00457E42"/>
    <w:rsid w:val="004623D9"/>
    <w:rsid w:val="004770D0"/>
    <w:rsid w:val="004835AB"/>
    <w:rsid w:val="004B3994"/>
    <w:rsid w:val="004B7C67"/>
    <w:rsid w:val="004D29DE"/>
    <w:rsid w:val="004E0481"/>
    <w:rsid w:val="004E7804"/>
    <w:rsid w:val="004F4D02"/>
    <w:rsid w:val="00527AB0"/>
    <w:rsid w:val="00550FE2"/>
    <w:rsid w:val="00560ED1"/>
    <w:rsid w:val="005639AB"/>
    <w:rsid w:val="005805E8"/>
    <w:rsid w:val="0058213D"/>
    <w:rsid w:val="005911D3"/>
    <w:rsid w:val="005A62DF"/>
    <w:rsid w:val="005B10C8"/>
    <w:rsid w:val="005B4963"/>
    <w:rsid w:val="005F174F"/>
    <w:rsid w:val="00631FA7"/>
    <w:rsid w:val="0063410F"/>
    <w:rsid w:val="00646700"/>
    <w:rsid w:val="00647B86"/>
    <w:rsid w:val="0065141E"/>
    <w:rsid w:val="006544A1"/>
    <w:rsid w:val="0065651C"/>
    <w:rsid w:val="00670375"/>
    <w:rsid w:val="0067563A"/>
    <w:rsid w:val="006C4365"/>
    <w:rsid w:val="006C7B45"/>
    <w:rsid w:val="006E1924"/>
    <w:rsid w:val="006E6163"/>
    <w:rsid w:val="007330E9"/>
    <w:rsid w:val="00733AFF"/>
    <w:rsid w:val="00735FDE"/>
    <w:rsid w:val="00770F0D"/>
    <w:rsid w:val="00776AF2"/>
    <w:rsid w:val="00781F41"/>
    <w:rsid w:val="00785779"/>
    <w:rsid w:val="0079322F"/>
    <w:rsid w:val="007A154B"/>
    <w:rsid w:val="0081299D"/>
    <w:rsid w:val="008147FF"/>
    <w:rsid w:val="00815F78"/>
    <w:rsid w:val="00825F98"/>
    <w:rsid w:val="00837BA5"/>
    <w:rsid w:val="008512DF"/>
    <w:rsid w:val="00855020"/>
    <w:rsid w:val="00880F44"/>
    <w:rsid w:val="00885EED"/>
    <w:rsid w:val="00892ADC"/>
    <w:rsid w:val="00896971"/>
    <w:rsid w:val="008A6BE7"/>
    <w:rsid w:val="008B4200"/>
    <w:rsid w:val="008F6642"/>
    <w:rsid w:val="00907E3A"/>
    <w:rsid w:val="00914BA6"/>
    <w:rsid w:val="00917C66"/>
    <w:rsid w:val="00922E52"/>
    <w:rsid w:val="009247E8"/>
    <w:rsid w:val="00930C61"/>
    <w:rsid w:val="009349EE"/>
    <w:rsid w:val="00935F4B"/>
    <w:rsid w:val="009857D5"/>
    <w:rsid w:val="009A2B5C"/>
    <w:rsid w:val="009A4581"/>
    <w:rsid w:val="009B3EAE"/>
    <w:rsid w:val="009C3354"/>
    <w:rsid w:val="009D3079"/>
    <w:rsid w:val="009F076F"/>
    <w:rsid w:val="009F7907"/>
    <w:rsid w:val="00A0318D"/>
    <w:rsid w:val="00A41C45"/>
    <w:rsid w:val="00A84D68"/>
    <w:rsid w:val="00A85774"/>
    <w:rsid w:val="00AA199F"/>
    <w:rsid w:val="00AB00C2"/>
    <w:rsid w:val="00AB221F"/>
    <w:rsid w:val="00AD54A5"/>
    <w:rsid w:val="00AE48DD"/>
    <w:rsid w:val="00AF342D"/>
    <w:rsid w:val="00B05FEC"/>
    <w:rsid w:val="00B33509"/>
    <w:rsid w:val="00B517C1"/>
    <w:rsid w:val="00B530C2"/>
    <w:rsid w:val="00BB35F5"/>
    <w:rsid w:val="00BF55DE"/>
    <w:rsid w:val="00C042E5"/>
    <w:rsid w:val="00C06D81"/>
    <w:rsid w:val="00C41D05"/>
    <w:rsid w:val="00C43291"/>
    <w:rsid w:val="00C479CB"/>
    <w:rsid w:val="00C705DD"/>
    <w:rsid w:val="00C76FA2"/>
    <w:rsid w:val="00C94880"/>
    <w:rsid w:val="00CA1AB8"/>
    <w:rsid w:val="00CA51CF"/>
    <w:rsid w:val="00CC4A46"/>
    <w:rsid w:val="00CD2F8F"/>
    <w:rsid w:val="00CF0CC8"/>
    <w:rsid w:val="00D161F2"/>
    <w:rsid w:val="00D268B2"/>
    <w:rsid w:val="00D45246"/>
    <w:rsid w:val="00D47F3A"/>
    <w:rsid w:val="00D60963"/>
    <w:rsid w:val="00D62B41"/>
    <w:rsid w:val="00DA0ECD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47672"/>
    <w:rsid w:val="00E53E23"/>
    <w:rsid w:val="00E70ACB"/>
    <w:rsid w:val="00EC2295"/>
    <w:rsid w:val="00ED3FCA"/>
    <w:rsid w:val="00F04FAF"/>
    <w:rsid w:val="00F31667"/>
    <w:rsid w:val="00F617C2"/>
    <w:rsid w:val="00F641FD"/>
    <w:rsid w:val="00F96D96"/>
    <w:rsid w:val="00FA0724"/>
    <w:rsid w:val="00FD6711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1D7E2D-C3BF-4FB2-AA48-2E989B66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  <w:style w:type="paragraph" w:styleId="Web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A237D6-35D0-458A-B814-79EC8C9C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537</Words>
  <Characters>3062</Characters>
  <Application>Microsoft Office Word</Application>
  <DocSecurity>0</DocSecurity>
  <Lines>25</Lines>
  <Paragraphs>7</Paragraphs>
  <ScaleCrop>false</ScaleCrop>
  <Company>Microsoft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ChiehJung</cp:lastModifiedBy>
  <cp:revision>12</cp:revision>
  <cp:lastPrinted>2017-01-05T16:24:00Z</cp:lastPrinted>
  <dcterms:created xsi:type="dcterms:W3CDTF">2021-02-24T01:44:00Z</dcterms:created>
  <dcterms:modified xsi:type="dcterms:W3CDTF">2021-02-28T03:23:00Z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