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B93635">
        <w:rPr>
          <w:rFonts w:ascii="宋体" w:eastAsiaTheme="minorEastAsia" w:hAnsi="宋体" w:hint="eastAsia"/>
          <w:b/>
          <w:sz w:val="32"/>
          <w:szCs w:val="32"/>
          <w:lang w:eastAsia="zh-CN"/>
        </w:rPr>
        <w:t>经济</w:t>
      </w:r>
      <w:r w:rsidR="00297A7A">
        <w:rPr>
          <w:rFonts w:ascii="宋体" w:eastAsiaTheme="minorEastAsia" w:hAnsi="宋体" w:hint="eastAsia"/>
          <w:b/>
          <w:sz w:val="32"/>
          <w:szCs w:val="32"/>
          <w:lang w:eastAsia="zh-CN"/>
        </w:rPr>
        <w:t>法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0"/>
        <w:gridCol w:w="1323"/>
        <w:gridCol w:w="359"/>
        <w:gridCol w:w="638"/>
        <w:gridCol w:w="1484"/>
        <w:gridCol w:w="2334"/>
        <w:gridCol w:w="872"/>
        <w:gridCol w:w="479"/>
        <w:gridCol w:w="1082"/>
      </w:tblGrid>
      <w:tr w:rsidR="002E27E1" w:rsidRPr="002E27E1" w:rsidTr="00516E73">
        <w:trPr>
          <w:trHeight w:val="340"/>
          <w:jc w:val="center"/>
        </w:trPr>
        <w:tc>
          <w:tcPr>
            <w:tcW w:w="4634" w:type="dxa"/>
            <w:gridSpan w:val="5"/>
            <w:vAlign w:val="center"/>
          </w:tcPr>
          <w:p w:rsidR="002E27E1" w:rsidRPr="002E27E1" w:rsidRDefault="002E27E1" w:rsidP="00244D5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课程名称：</w:t>
            </w:r>
            <w:r w:rsidR="00C6042F" w:rsidRPr="00C604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经济</w:t>
            </w:r>
            <w:r w:rsidR="00297A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</w:t>
            </w:r>
          </w:p>
        </w:tc>
        <w:tc>
          <w:tcPr>
            <w:tcW w:w="4767" w:type="dxa"/>
            <w:gridSpan w:val="4"/>
            <w:vAlign w:val="center"/>
          </w:tcPr>
          <w:p w:rsidR="002E27E1" w:rsidRPr="002E27E1" w:rsidRDefault="002E27E1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C6042F" w:rsidRPr="00C604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E27E1" w:rsidRPr="002E27E1" w:rsidRDefault="002E27E1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230137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Economic Law</w:t>
            </w:r>
          </w:p>
        </w:tc>
      </w:tr>
      <w:tr w:rsidR="002E27E1" w:rsidRPr="002E27E1" w:rsidTr="00516E73">
        <w:trPr>
          <w:trHeight w:val="340"/>
          <w:jc w:val="center"/>
        </w:trPr>
        <w:tc>
          <w:tcPr>
            <w:tcW w:w="4634" w:type="dxa"/>
            <w:gridSpan w:val="5"/>
            <w:vAlign w:val="center"/>
          </w:tcPr>
          <w:p w:rsidR="002E27E1" w:rsidRPr="002E27E1" w:rsidRDefault="002E27E1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 w:rsidR="00A25E5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767" w:type="dxa"/>
            <w:gridSpan w:val="4"/>
            <w:vAlign w:val="center"/>
          </w:tcPr>
          <w:p w:rsidR="002E27E1" w:rsidRPr="002E27E1" w:rsidRDefault="002E27E1" w:rsidP="00D65DD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111AE" w:rsidRPr="002E27E1" w:rsidRDefault="002111AE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先修课程： </w:t>
            </w:r>
          </w:p>
        </w:tc>
      </w:tr>
      <w:tr w:rsidR="002E27E1" w:rsidRPr="002E27E1" w:rsidTr="00516E73">
        <w:trPr>
          <w:trHeight w:val="340"/>
          <w:jc w:val="center"/>
        </w:trPr>
        <w:tc>
          <w:tcPr>
            <w:tcW w:w="4634" w:type="dxa"/>
            <w:gridSpan w:val="5"/>
            <w:vAlign w:val="center"/>
          </w:tcPr>
          <w:p w:rsidR="002E27E1" w:rsidRPr="002D26D5" w:rsidRDefault="002E27E1" w:rsidP="0023013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</w:t>
            </w:r>
            <w:r w:rsidRPr="002A22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A25E58" w:rsidRPr="002A22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1-16周，9-11节（周</w:t>
            </w:r>
            <w:r w:rsidR="007F1EED" w:rsidRPr="002A22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 w:rsidR="00A25E58" w:rsidRPr="002A22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67" w:type="dxa"/>
            <w:gridSpan w:val="4"/>
            <w:vAlign w:val="center"/>
          </w:tcPr>
          <w:p w:rsidR="002E27E1" w:rsidRPr="002E27E1" w:rsidRDefault="002E27E1" w:rsidP="0023013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0C4A30" w:rsidRPr="000C4A3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莞城</w:t>
            </w:r>
            <w:r w:rsidR="00A25E5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实验楼313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E27E1" w:rsidRPr="002E27E1" w:rsidRDefault="002E27E1" w:rsidP="0023013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="00A25E58" w:rsidRPr="00E709E3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粤台学院</w:t>
            </w:r>
            <w:r w:rsidR="00A25E58" w:rsidRPr="006F0DF1">
              <w:rPr>
                <w:rFonts w:ascii="宋体" w:hAnsi="宋体" w:hint="eastAsia"/>
                <w:sz w:val="21"/>
                <w:szCs w:val="21"/>
                <w:lang w:eastAsia="zh-CN"/>
              </w:rPr>
              <w:t>201</w:t>
            </w:r>
            <w:r w:rsidR="00A25E58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8</w:t>
            </w:r>
            <w:r w:rsidR="00A25E58" w:rsidRPr="006F0DF1">
              <w:rPr>
                <w:rFonts w:ascii="宋体" w:hAnsi="宋体" w:hint="eastAsia"/>
                <w:sz w:val="21"/>
                <w:szCs w:val="21"/>
                <w:lang w:eastAsia="zh-CN"/>
              </w:rPr>
              <w:t>级</w:t>
            </w:r>
            <w:r w:rsidR="00A25E58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经济与金融专业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E27E1" w:rsidRPr="002E27E1" w:rsidRDefault="002E27E1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DA0C1E" w:rsidRPr="00DA0C1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法律与社会工作学院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E27E1" w:rsidRPr="002E27E1" w:rsidRDefault="002E27E1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DA0C1E" w:rsidRPr="00DA0C1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张建超/工程师</w:t>
            </w:r>
          </w:p>
        </w:tc>
      </w:tr>
      <w:tr w:rsidR="002E27E1" w:rsidRPr="002E27E1" w:rsidTr="00516E73">
        <w:trPr>
          <w:trHeight w:val="340"/>
          <w:jc w:val="center"/>
        </w:trPr>
        <w:tc>
          <w:tcPr>
            <w:tcW w:w="4634" w:type="dxa"/>
            <w:gridSpan w:val="5"/>
            <w:vAlign w:val="center"/>
          </w:tcPr>
          <w:p w:rsidR="002E27E1" w:rsidRPr="002E27E1" w:rsidRDefault="002E27E1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</w:p>
        </w:tc>
        <w:tc>
          <w:tcPr>
            <w:tcW w:w="4767" w:type="dxa"/>
            <w:gridSpan w:val="4"/>
            <w:vAlign w:val="center"/>
          </w:tcPr>
          <w:p w:rsidR="002E27E1" w:rsidRPr="002E27E1" w:rsidRDefault="002E27E1" w:rsidP="00043A64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E27E1" w:rsidRPr="002E27E1" w:rsidRDefault="002E27E1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DA0C1E" w:rsidRPr="00DA0C1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课室 :面谈</w:t>
            </w:r>
            <w:r w:rsidR="00DA0C1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="00DA0C1E" w:rsidRPr="00DA0C1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课余：电话、</w:t>
            </w:r>
            <w:r w:rsidR="00DA0C1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微信、</w:t>
            </w:r>
            <w:r w:rsidR="00DA0C1E" w:rsidRPr="00DA0C1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邮件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735FDE" w:rsidRPr="002E27E1" w:rsidRDefault="00735FDE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F1212C">
              <w:rPr>
                <w:rFonts w:ascii="宋体" w:hAnsi="宋体" w:hint="eastAsia"/>
                <w:b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735FDE" w:rsidRPr="00EE4259" w:rsidRDefault="00735FDE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EE4259" w:rsidRPr="00EE425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马工教材《经济法学》（第二版）</w:t>
            </w:r>
          </w:p>
          <w:p w:rsidR="00735FDE" w:rsidRPr="00B63F91" w:rsidRDefault="00735FDE" w:rsidP="00EE4259">
            <w:pPr>
              <w:spacing w:after="0" w:line="360" w:lineRule="exact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EE425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田立军</w:t>
            </w:r>
            <w:r w:rsidR="00EE4259" w:rsidRPr="00807FA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主编《</w:t>
            </w:r>
            <w:r w:rsidR="00EE425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市场</w:t>
            </w:r>
            <w:r w:rsidR="00EE4259" w:rsidRPr="00807FA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经济</w:t>
            </w:r>
            <w:r w:rsidR="00EE425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法律教程</w:t>
            </w:r>
            <w:r w:rsidR="00EE4259" w:rsidRPr="00807FAE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</w:t>
            </w:r>
            <w:r w:rsidR="00EE4259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（第六版），以及</w:t>
            </w:r>
            <w:r w:rsidR="00B63F91" w:rsidRPr="00B63F9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民法</w:t>
            </w:r>
            <w:r w:rsidR="00297A7A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、商法、物权法、经济法等相关材料、法律法规等</w:t>
            </w:r>
          </w:p>
          <w:p w:rsidR="001E0C49" w:rsidRPr="002E27E1" w:rsidRDefault="001E0C49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735FDE" w:rsidRPr="002E27E1" w:rsidRDefault="00735FDE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1E0C49" w:rsidRPr="00D32914" w:rsidRDefault="00502D63" w:rsidP="004D6FBF">
            <w:pPr>
              <w:tabs>
                <w:tab w:val="left" w:pos="1440"/>
              </w:tabs>
              <w:spacing w:after="0" w:line="360" w:lineRule="exact"/>
              <w:ind w:firstLineChars="199" w:firstLine="418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502D63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健全的经济法律制度是实行市场经济法治化的前提与基础，是市场经济规范、健康运行的依据和保障，其主要包括市场主体、行为、管理、调控、保障等法律制度。通过学习这门课程，了解和掌握与经济运行密切相关的一些法律规定，建立经济法律制度知识体系，强化学生的经济法律意识，从而在未来工作、管理实践中能做到行为规范，防范风险</w:t>
            </w:r>
            <w:r w:rsidR="009D19E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="00D32914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为培养</w:t>
            </w:r>
            <w:r w:rsidR="009D19E8" w:rsidRPr="009D19E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具有</w:t>
            </w:r>
            <w:r w:rsidR="009D19E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宽经济法律视野、</w:t>
            </w:r>
            <w:r w:rsidR="009D19E8" w:rsidRPr="009D19E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良好职业道德</w:t>
            </w:r>
            <w:r w:rsidR="009D19E8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和较强的业务能力</w:t>
            </w:r>
            <w:r w:rsidR="00D32914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打下坚实学科知识基础。</w:t>
            </w:r>
          </w:p>
        </w:tc>
      </w:tr>
      <w:tr w:rsidR="005B5173" w:rsidRPr="00917C66" w:rsidTr="00C8511A">
        <w:trPr>
          <w:trHeight w:val="2920"/>
          <w:jc w:val="center"/>
        </w:trPr>
        <w:tc>
          <w:tcPr>
            <w:tcW w:w="9401" w:type="dxa"/>
            <w:gridSpan w:val="9"/>
          </w:tcPr>
          <w:p w:rsidR="005B5173" w:rsidRPr="00917C66" w:rsidRDefault="005B5173" w:rsidP="004D6FB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CD172D" w:rsidRPr="00CD172D" w:rsidRDefault="00CD172D" w:rsidP="004D6FBF">
            <w:pPr>
              <w:spacing w:after="0" w:line="360" w:lineRule="exact"/>
              <w:ind w:firstLineChars="150" w:firstLine="315"/>
              <w:jc w:val="left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CD172D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1.了解市场经济法律制度的基本框架。</w:t>
            </w:r>
          </w:p>
          <w:p w:rsidR="00CD172D" w:rsidRPr="00CD172D" w:rsidRDefault="00CD172D" w:rsidP="004D6FBF">
            <w:pPr>
              <w:pStyle w:val="a8"/>
              <w:spacing w:line="360" w:lineRule="exact"/>
              <w:ind w:firstLineChars="150" w:firstLine="315"/>
              <w:rPr>
                <w:rFonts w:hAnsi="宋体"/>
                <w:bCs/>
                <w:kern w:val="0"/>
                <w:sz w:val="21"/>
                <w:szCs w:val="21"/>
              </w:rPr>
            </w:pPr>
            <w:r w:rsidRPr="00CD172D">
              <w:rPr>
                <w:rFonts w:hAnsi="宋体" w:hint="eastAsia"/>
                <w:bCs/>
                <w:kern w:val="0"/>
                <w:sz w:val="21"/>
                <w:szCs w:val="21"/>
              </w:rPr>
              <w:t>2.了解市场主体的主要形式；</w:t>
            </w:r>
            <w:r w:rsidR="00210CEE">
              <w:rPr>
                <w:rFonts w:hAnsi="宋体" w:hint="eastAsia"/>
                <w:bCs/>
                <w:kern w:val="0"/>
                <w:sz w:val="21"/>
                <w:szCs w:val="21"/>
              </w:rPr>
              <w:t>能运用</w:t>
            </w:r>
            <w:r w:rsidRPr="00CD172D">
              <w:rPr>
                <w:rFonts w:hAnsi="宋体" w:hint="eastAsia"/>
                <w:bCs/>
                <w:kern w:val="0"/>
                <w:sz w:val="21"/>
                <w:szCs w:val="21"/>
              </w:rPr>
              <w:t>合伙、公司</w:t>
            </w:r>
            <w:r w:rsidR="00210CEE">
              <w:rPr>
                <w:rFonts w:hAnsi="宋体" w:hint="eastAsia"/>
                <w:bCs/>
                <w:kern w:val="0"/>
                <w:sz w:val="21"/>
                <w:szCs w:val="21"/>
              </w:rPr>
              <w:t>法等</w:t>
            </w:r>
            <w:r w:rsidRPr="00CD172D">
              <w:rPr>
                <w:rFonts w:hAnsi="宋体" w:hint="eastAsia"/>
                <w:bCs/>
                <w:kern w:val="0"/>
                <w:sz w:val="21"/>
                <w:szCs w:val="21"/>
              </w:rPr>
              <w:t>法律规定</w:t>
            </w:r>
            <w:r w:rsidR="00210CEE">
              <w:rPr>
                <w:rFonts w:hAnsi="宋体" w:hint="eastAsia"/>
                <w:bCs/>
                <w:kern w:val="0"/>
                <w:sz w:val="21"/>
                <w:szCs w:val="21"/>
              </w:rPr>
              <w:t>去解决</w:t>
            </w:r>
            <w:r w:rsidR="00D123C2">
              <w:rPr>
                <w:rFonts w:hAnsi="宋体" w:hint="eastAsia"/>
                <w:bCs/>
                <w:kern w:val="0"/>
                <w:sz w:val="21"/>
                <w:szCs w:val="21"/>
              </w:rPr>
              <w:t>投资金融等实务</w:t>
            </w:r>
            <w:r w:rsidR="00210CEE">
              <w:rPr>
                <w:rFonts w:hAnsi="宋体" w:hint="eastAsia"/>
                <w:bCs/>
                <w:kern w:val="0"/>
                <w:sz w:val="21"/>
                <w:szCs w:val="21"/>
              </w:rPr>
              <w:t>相关问题；</w:t>
            </w:r>
          </w:p>
          <w:p w:rsidR="00CD172D" w:rsidRPr="00CD172D" w:rsidRDefault="00CD172D" w:rsidP="004D6FBF">
            <w:pPr>
              <w:pStyle w:val="a8"/>
              <w:spacing w:line="360" w:lineRule="exact"/>
              <w:ind w:firstLineChars="150" w:firstLine="315"/>
              <w:rPr>
                <w:rFonts w:hAnsi="宋体"/>
                <w:bCs/>
                <w:kern w:val="0"/>
                <w:sz w:val="21"/>
                <w:szCs w:val="21"/>
              </w:rPr>
            </w:pPr>
            <w:r w:rsidRPr="00CD172D">
              <w:rPr>
                <w:rFonts w:hAnsi="宋体" w:hint="eastAsia"/>
                <w:bCs/>
                <w:kern w:val="0"/>
                <w:sz w:val="21"/>
                <w:szCs w:val="21"/>
              </w:rPr>
              <w:t>3.了解规范市场主体交易行为的法律制度；掌握合同法的一般原理，能起草和审核简单的市场交易行为合同；了解担保法的一般规定，掌握市场主体经常涉及到的几种主要担保形式的法律特征</w:t>
            </w:r>
            <w:r w:rsidR="00210CEE">
              <w:rPr>
                <w:rFonts w:hAnsi="宋体" w:hint="eastAsia"/>
                <w:bCs/>
                <w:kern w:val="0"/>
                <w:sz w:val="21"/>
                <w:szCs w:val="21"/>
              </w:rPr>
              <w:t>，并解决企业担保中可能遇到的实际问题</w:t>
            </w:r>
            <w:r w:rsidRPr="00CD172D">
              <w:rPr>
                <w:rFonts w:hAnsi="宋体" w:hint="eastAsia"/>
                <w:bCs/>
                <w:kern w:val="0"/>
                <w:sz w:val="21"/>
                <w:szCs w:val="21"/>
              </w:rPr>
              <w:t>；了解知识产权法的基本内容、含义，掌握在当前创新驱动战略实施背景下，几种主要知识产权、特别是专利制度的内容以及对市场主体的重要作用</w:t>
            </w:r>
            <w:r w:rsidR="00210CEE">
              <w:rPr>
                <w:rFonts w:hAnsi="宋体" w:hint="eastAsia"/>
                <w:bCs/>
                <w:kern w:val="0"/>
                <w:sz w:val="21"/>
                <w:szCs w:val="21"/>
              </w:rPr>
              <w:t>，能对企业的专利资产进行分析、评价</w:t>
            </w:r>
            <w:r w:rsidRPr="00CD172D">
              <w:rPr>
                <w:rFonts w:hAnsi="宋体" w:hint="eastAsia"/>
                <w:bCs/>
                <w:kern w:val="0"/>
                <w:sz w:val="21"/>
                <w:szCs w:val="21"/>
              </w:rPr>
              <w:t>；了解市场主体融资的法律规定</w:t>
            </w:r>
            <w:r w:rsidR="009E76F5">
              <w:rPr>
                <w:rFonts w:hAnsi="宋体" w:hint="eastAsia"/>
                <w:bCs/>
                <w:kern w:val="0"/>
                <w:sz w:val="21"/>
                <w:szCs w:val="21"/>
              </w:rPr>
              <w:t>；</w:t>
            </w:r>
          </w:p>
          <w:p w:rsidR="00CD172D" w:rsidRPr="00CD172D" w:rsidRDefault="00CD172D" w:rsidP="004D6FBF">
            <w:pPr>
              <w:pStyle w:val="a8"/>
              <w:spacing w:line="360" w:lineRule="exact"/>
              <w:ind w:firstLineChars="150" w:firstLine="315"/>
              <w:rPr>
                <w:rFonts w:hAnsi="宋体"/>
                <w:bCs/>
                <w:kern w:val="0"/>
                <w:sz w:val="21"/>
                <w:szCs w:val="21"/>
              </w:rPr>
            </w:pPr>
            <w:r w:rsidRPr="00CD172D">
              <w:rPr>
                <w:rFonts w:hAnsi="宋体" w:hint="eastAsia"/>
                <w:bCs/>
                <w:kern w:val="0"/>
                <w:sz w:val="21"/>
                <w:szCs w:val="21"/>
              </w:rPr>
              <w:t>4.了解市场管理法律制度的一般规定，掌握反不正当竞争法、产品质量法以及消费者权益保护法等对市场主体约束的相关规定</w:t>
            </w:r>
            <w:r w:rsidR="00210CEE">
              <w:rPr>
                <w:rFonts w:hAnsi="宋体" w:hint="eastAsia"/>
                <w:bCs/>
                <w:kern w:val="0"/>
                <w:sz w:val="21"/>
                <w:szCs w:val="21"/>
              </w:rPr>
              <w:t>，能对社会上出现的相关热点问题进行分析、综合和评价。</w:t>
            </w:r>
          </w:p>
          <w:p w:rsidR="00B10702" w:rsidRPr="009E76F5" w:rsidRDefault="00B10702" w:rsidP="00B10702">
            <w:pPr>
              <w:pStyle w:val="a8"/>
              <w:spacing w:line="360" w:lineRule="exact"/>
              <w:ind w:firstLineChars="150" w:firstLine="315"/>
              <w:rPr>
                <w:rFonts w:hAnsi="宋体"/>
                <w:bCs/>
                <w:kern w:val="0"/>
                <w:sz w:val="21"/>
                <w:szCs w:val="21"/>
              </w:rPr>
            </w:pPr>
            <w:r w:rsidRPr="00CD172D">
              <w:rPr>
                <w:rFonts w:hAnsi="宋体" w:hint="eastAsia"/>
                <w:bCs/>
                <w:kern w:val="0"/>
                <w:sz w:val="21"/>
                <w:szCs w:val="21"/>
              </w:rPr>
              <w:t>5.</w:t>
            </w:r>
            <w:r>
              <w:rPr>
                <w:rFonts w:hAnsi="宋体" w:hint="eastAsia"/>
                <w:bCs/>
                <w:kern w:val="0"/>
                <w:sz w:val="21"/>
                <w:szCs w:val="21"/>
              </w:rPr>
              <w:t>了解市场调控</w:t>
            </w:r>
            <w:r w:rsidRPr="00CD172D">
              <w:rPr>
                <w:rFonts w:hAnsi="宋体" w:hint="eastAsia"/>
                <w:bCs/>
                <w:kern w:val="0"/>
                <w:sz w:val="21"/>
                <w:szCs w:val="21"/>
              </w:rPr>
              <w:t>法律制度</w:t>
            </w:r>
            <w:r>
              <w:rPr>
                <w:rFonts w:hAnsi="宋体" w:hint="eastAsia"/>
                <w:bCs/>
                <w:kern w:val="0"/>
                <w:sz w:val="21"/>
                <w:szCs w:val="21"/>
              </w:rPr>
              <w:t>中“税法”的相关</w:t>
            </w:r>
            <w:r w:rsidRPr="00CD172D">
              <w:rPr>
                <w:rFonts w:hAnsi="宋体" w:hint="eastAsia"/>
                <w:bCs/>
                <w:kern w:val="0"/>
                <w:sz w:val="21"/>
                <w:szCs w:val="21"/>
              </w:rPr>
              <w:t>规定；了解</w:t>
            </w:r>
            <w:r>
              <w:rPr>
                <w:rFonts w:hAnsi="宋体" w:hint="eastAsia"/>
                <w:bCs/>
                <w:kern w:val="0"/>
                <w:sz w:val="21"/>
                <w:szCs w:val="21"/>
              </w:rPr>
              <w:t>、掌握和市场主体有关的主要税种；</w:t>
            </w:r>
            <w:r w:rsidRPr="00CD172D">
              <w:rPr>
                <w:rFonts w:hAnsi="宋体" w:hint="eastAsia"/>
                <w:bCs/>
                <w:kern w:val="0"/>
                <w:sz w:val="21"/>
                <w:szCs w:val="21"/>
              </w:rPr>
              <w:t>了解</w:t>
            </w:r>
            <w:r>
              <w:rPr>
                <w:rFonts w:hAnsi="宋体" w:hint="eastAsia"/>
                <w:bCs/>
                <w:kern w:val="0"/>
                <w:sz w:val="21"/>
                <w:szCs w:val="21"/>
              </w:rPr>
              <w:t>金融调控的相关法律规定。了解和掌握证券法、保险法的相关法律规定，并能运用相关知识解决实务</w:t>
            </w:r>
            <w:r w:rsidR="00981715">
              <w:rPr>
                <w:rFonts w:hAnsi="宋体" w:hint="eastAsia"/>
                <w:bCs/>
                <w:kern w:val="0"/>
                <w:sz w:val="21"/>
                <w:szCs w:val="21"/>
              </w:rPr>
              <w:t>中</w:t>
            </w:r>
            <w:r>
              <w:rPr>
                <w:rFonts w:hAnsi="宋体" w:hint="eastAsia"/>
                <w:bCs/>
                <w:kern w:val="0"/>
                <w:sz w:val="21"/>
                <w:szCs w:val="21"/>
              </w:rPr>
              <w:t>简单的风险防控问题。</w:t>
            </w:r>
          </w:p>
          <w:p w:rsidR="005B5173" w:rsidRPr="00B10702" w:rsidRDefault="005B5173" w:rsidP="004D6F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735FDE" w:rsidRPr="002E27E1" w:rsidRDefault="00735FDE" w:rsidP="004D6FB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516E73">
        <w:trPr>
          <w:trHeight w:val="340"/>
          <w:jc w:val="center"/>
        </w:trPr>
        <w:tc>
          <w:tcPr>
            <w:tcW w:w="830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4D6FBF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周次</w:t>
            </w:r>
          </w:p>
        </w:tc>
        <w:tc>
          <w:tcPr>
            <w:tcW w:w="168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4D6FBF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4D6FBF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381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4D6FBF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351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4D6FBF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4D6FBF">
            <w:pPr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735FDE" w:rsidRPr="00847A60" w:rsidTr="00516E73">
        <w:trPr>
          <w:trHeight w:val="340"/>
          <w:jc w:val="center"/>
        </w:trPr>
        <w:tc>
          <w:tcPr>
            <w:tcW w:w="830" w:type="dxa"/>
            <w:vAlign w:val="center"/>
          </w:tcPr>
          <w:p w:rsidR="00735FDE" w:rsidRPr="002E27E1" w:rsidRDefault="00962CE0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1682" w:type="dxa"/>
            <w:gridSpan w:val="2"/>
            <w:vAlign w:val="center"/>
          </w:tcPr>
          <w:p w:rsidR="00735FDE" w:rsidRPr="003D40F6" w:rsidRDefault="00962CE0" w:rsidP="004D6FBF">
            <w:pPr>
              <w:spacing w:after="0" w:line="360" w:lineRule="exact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民法基础知识；民事法律关系制度体系；经济法律制度</w:t>
            </w:r>
          </w:p>
        </w:tc>
        <w:tc>
          <w:tcPr>
            <w:tcW w:w="638" w:type="dxa"/>
            <w:vAlign w:val="center"/>
          </w:tcPr>
          <w:p w:rsidR="00735FDE" w:rsidRPr="00847A60" w:rsidRDefault="00962CE0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18" w:type="dxa"/>
            <w:gridSpan w:val="2"/>
            <w:vAlign w:val="center"/>
          </w:tcPr>
          <w:p w:rsidR="00962CE0" w:rsidRPr="00847A60" w:rsidRDefault="00962CE0" w:rsidP="004D6FBF">
            <w:pPr>
              <w:spacing w:after="0" w:line="360" w:lineRule="exact"/>
              <w:ind w:firstLineChars="50" w:firstLine="105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法律基本理论概述，民法基本知识-法律关系、事实及时效等；</w:t>
            </w:r>
          </w:p>
          <w:p w:rsidR="00735FDE" w:rsidRPr="00847A60" w:rsidRDefault="00962CE0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民事法律关系制度、法人制度。</w:t>
            </w:r>
          </w:p>
        </w:tc>
        <w:tc>
          <w:tcPr>
            <w:tcW w:w="1351" w:type="dxa"/>
            <w:gridSpan w:val="2"/>
            <w:vAlign w:val="center"/>
          </w:tcPr>
          <w:p w:rsidR="00735FDE" w:rsidRPr="00847A60" w:rsidRDefault="00962CE0" w:rsidP="004D6FBF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vAlign w:val="center"/>
          </w:tcPr>
          <w:p w:rsidR="00735FDE" w:rsidRPr="00847A60" w:rsidRDefault="00735FD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34657" w:rsidRPr="00847A60" w:rsidTr="00516E73">
        <w:trPr>
          <w:trHeight w:val="340"/>
          <w:jc w:val="center"/>
        </w:trPr>
        <w:tc>
          <w:tcPr>
            <w:tcW w:w="830" w:type="dxa"/>
            <w:vAlign w:val="center"/>
          </w:tcPr>
          <w:p w:rsidR="00034657" w:rsidRPr="002E27E1" w:rsidRDefault="00034657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2-3</w:t>
            </w:r>
          </w:p>
        </w:tc>
        <w:tc>
          <w:tcPr>
            <w:tcW w:w="1682" w:type="dxa"/>
            <w:gridSpan w:val="2"/>
            <w:vAlign w:val="center"/>
          </w:tcPr>
          <w:p w:rsidR="00034657" w:rsidRPr="00847A60" w:rsidRDefault="00034657" w:rsidP="004D6FBF">
            <w:pPr>
              <w:spacing w:after="0" w:line="360" w:lineRule="exact"/>
              <w:ind w:firstLineChars="100" w:firstLine="21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经济法律制度体系；</w:t>
            </w:r>
          </w:p>
          <w:p w:rsidR="00034657" w:rsidRPr="00847A60" w:rsidRDefault="00034657" w:rsidP="00EE4259">
            <w:pPr>
              <w:spacing w:after="0" w:line="360" w:lineRule="exact"/>
              <w:ind w:firstLine="21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市场主体法律制度-合伙企业的概念、设立及管理</w:t>
            </w:r>
          </w:p>
        </w:tc>
        <w:tc>
          <w:tcPr>
            <w:tcW w:w="638" w:type="dxa"/>
            <w:vAlign w:val="center"/>
          </w:tcPr>
          <w:p w:rsidR="00034657" w:rsidRPr="00847A60" w:rsidRDefault="00587A58" w:rsidP="004D6FBF">
            <w:pPr>
              <w:spacing w:after="0" w:line="360" w:lineRule="exact"/>
              <w:ind w:firstLine="21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18" w:type="dxa"/>
            <w:gridSpan w:val="2"/>
            <w:vAlign w:val="center"/>
          </w:tcPr>
          <w:p w:rsidR="00034657" w:rsidRPr="00847A60" w:rsidRDefault="00034657" w:rsidP="004D6FBF">
            <w:pPr>
              <w:spacing w:after="0" w:line="360" w:lineRule="exact"/>
              <w:ind w:firstLineChars="100" w:firstLine="21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教学重点：经济法的概念、特征，经济法与市场经济法律的关系，市场经济法律制度体系构成，市场经济法律关系内容，法律责任种类、适用原则等。合伙企业的事务管理及无限连带责任的承担。</w:t>
            </w:r>
          </w:p>
          <w:p w:rsidR="00034657" w:rsidRPr="003D40F6" w:rsidRDefault="00034657" w:rsidP="004D6FBF">
            <w:pPr>
              <w:spacing w:after="0" w:line="360" w:lineRule="exact"/>
              <w:ind w:firstLineChars="100" w:firstLine="21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教学难点：经济法律体系构成、法律责任种类、适用原则；无限责任的承担的因、合伙人承担无限连带责任的因由。</w:t>
            </w:r>
          </w:p>
        </w:tc>
        <w:tc>
          <w:tcPr>
            <w:tcW w:w="1351" w:type="dxa"/>
            <w:gridSpan w:val="2"/>
            <w:vAlign w:val="center"/>
          </w:tcPr>
          <w:p w:rsidR="00034657" w:rsidRPr="00847A60" w:rsidRDefault="00034657" w:rsidP="004D6FBF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vAlign w:val="center"/>
          </w:tcPr>
          <w:p w:rsidR="00034657" w:rsidRPr="00847A60" w:rsidRDefault="00034657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269A3" w:rsidRPr="00847A60" w:rsidTr="00516E73">
        <w:trPr>
          <w:trHeight w:val="832"/>
          <w:jc w:val="center"/>
        </w:trPr>
        <w:tc>
          <w:tcPr>
            <w:tcW w:w="830" w:type="dxa"/>
            <w:vMerge w:val="restart"/>
            <w:vAlign w:val="center"/>
          </w:tcPr>
          <w:p w:rsidR="00E269A3" w:rsidRPr="002E27E1" w:rsidRDefault="00E269A3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3-4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:rsidR="00E269A3" w:rsidRPr="00847A60" w:rsidRDefault="00E269A3" w:rsidP="004D6FBF">
            <w:pPr>
              <w:spacing w:after="0"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市场主体法律制度-特殊合伙与有限合伙的作用、特征、区别</w:t>
            </w:r>
          </w:p>
          <w:p w:rsidR="00E269A3" w:rsidRPr="00847A60" w:rsidRDefault="00B518F2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  <w:r w:rsidR="00E269A3"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公司的概念、特征与类型</w:t>
            </w:r>
          </w:p>
        </w:tc>
        <w:tc>
          <w:tcPr>
            <w:tcW w:w="638" w:type="dxa"/>
            <w:vMerge w:val="restart"/>
            <w:vAlign w:val="center"/>
          </w:tcPr>
          <w:p w:rsidR="00E269A3" w:rsidRPr="00847A60" w:rsidRDefault="00B4652A" w:rsidP="004D6FBF">
            <w:pPr>
              <w:spacing w:after="0" w:line="36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18" w:type="dxa"/>
            <w:gridSpan w:val="2"/>
          </w:tcPr>
          <w:p w:rsidR="00E269A3" w:rsidRPr="00847A60" w:rsidRDefault="00E269A3" w:rsidP="004D6FBF">
            <w:pPr>
              <w:spacing w:after="0" w:line="36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特殊合伙的适用，有限合伙的作用、特征、合伙人责任承担的要点</w:t>
            </w:r>
          </w:p>
        </w:tc>
        <w:tc>
          <w:tcPr>
            <w:tcW w:w="1351" w:type="dxa"/>
            <w:gridSpan w:val="2"/>
            <w:vAlign w:val="center"/>
          </w:tcPr>
          <w:p w:rsidR="00E269A3" w:rsidRPr="00847A60" w:rsidRDefault="00E269A3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:rsidR="00E269A3" w:rsidRPr="00847A60" w:rsidRDefault="00E269A3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269A3" w:rsidRPr="00847A60" w:rsidTr="00516E73">
        <w:trPr>
          <w:trHeight w:val="1401"/>
          <w:jc w:val="center"/>
        </w:trPr>
        <w:tc>
          <w:tcPr>
            <w:tcW w:w="830" w:type="dxa"/>
            <w:vMerge/>
            <w:vAlign w:val="center"/>
          </w:tcPr>
          <w:p w:rsidR="00E269A3" w:rsidRDefault="00E269A3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E269A3" w:rsidRPr="00847A60" w:rsidRDefault="00E269A3" w:rsidP="004D6FBF">
            <w:pPr>
              <w:spacing w:after="0"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638" w:type="dxa"/>
            <w:vMerge/>
            <w:vAlign w:val="center"/>
          </w:tcPr>
          <w:p w:rsidR="00E269A3" w:rsidRPr="00847A60" w:rsidRDefault="00E269A3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3818" w:type="dxa"/>
            <w:gridSpan w:val="2"/>
          </w:tcPr>
          <w:p w:rsidR="00E269A3" w:rsidRPr="00847A60" w:rsidRDefault="00B518F2" w:rsidP="004D6FBF">
            <w:pPr>
              <w:spacing w:after="0" w:line="36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公司的法人概念及面纱原则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，有限与股份公司设立方式与要求</w:t>
            </w:r>
          </w:p>
        </w:tc>
        <w:tc>
          <w:tcPr>
            <w:tcW w:w="1351" w:type="dxa"/>
            <w:gridSpan w:val="2"/>
            <w:vAlign w:val="center"/>
          </w:tcPr>
          <w:p w:rsidR="00E269A3" w:rsidRPr="00847A60" w:rsidRDefault="0078120C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vAlign w:val="center"/>
          </w:tcPr>
          <w:p w:rsidR="00E269A3" w:rsidRPr="00847A60" w:rsidRDefault="00E269A3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269A3" w:rsidRPr="00847A60" w:rsidTr="00516E73">
        <w:trPr>
          <w:trHeight w:val="340"/>
          <w:jc w:val="center"/>
        </w:trPr>
        <w:tc>
          <w:tcPr>
            <w:tcW w:w="830" w:type="dxa"/>
            <w:vAlign w:val="center"/>
          </w:tcPr>
          <w:p w:rsidR="00E269A3" w:rsidRPr="002E27E1" w:rsidRDefault="000515EF" w:rsidP="00950BF5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4-</w:t>
            </w:r>
            <w:r w:rsidR="00950BF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82" w:type="dxa"/>
            <w:gridSpan w:val="2"/>
            <w:vAlign w:val="center"/>
          </w:tcPr>
          <w:p w:rsidR="00801939" w:rsidRPr="00847A60" w:rsidRDefault="00801939" w:rsidP="004D6FBF">
            <w:pPr>
              <w:spacing w:after="0"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市场主体法律制度-一人公司的特别规定；公司组织机构特征与组成人员责任</w:t>
            </w:r>
          </w:p>
          <w:p w:rsidR="00E269A3" w:rsidRPr="00847A60" w:rsidRDefault="0080193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公司股份的转让方式；公司分配利润的步骤要求</w:t>
            </w:r>
          </w:p>
        </w:tc>
        <w:tc>
          <w:tcPr>
            <w:tcW w:w="638" w:type="dxa"/>
            <w:vAlign w:val="center"/>
          </w:tcPr>
          <w:p w:rsidR="00E269A3" w:rsidRPr="00847A60" w:rsidRDefault="00950BF5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18" w:type="dxa"/>
            <w:gridSpan w:val="2"/>
          </w:tcPr>
          <w:p w:rsidR="00801939" w:rsidRPr="00847A60" w:rsidRDefault="00801939" w:rsidP="004D6FBF">
            <w:pPr>
              <w:spacing w:after="0"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教学重点：一人公司的法律责任；公司组织机构特征与组成人员责任；有限公司股份的转让方式与要求，公司公积金的提取。</w:t>
            </w:r>
          </w:p>
          <w:p w:rsidR="00E269A3" w:rsidRPr="00847A60" w:rsidRDefault="00801939" w:rsidP="004D6FBF">
            <w:pPr>
              <w:spacing w:after="0" w:line="36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教学难点：一人公司及有限、股份公司承担无限责任的前提。</w:t>
            </w:r>
          </w:p>
        </w:tc>
        <w:tc>
          <w:tcPr>
            <w:tcW w:w="1351" w:type="dxa"/>
            <w:gridSpan w:val="2"/>
            <w:vAlign w:val="center"/>
          </w:tcPr>
          <w:p w:rsidR="00E269A3" w:rsidRPr="00847A60" w:rsidRDefault="0078120C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课堂讲授 </w:t>
            </w:r>
          </w:p>
        </w:tc>
        <w:tc>
          <w:tcPr>
            <w:tcW w:w="1082" w:type="dxa"/>
            <w:vAlign w:val="center"/>
          </w:tcPr>
          <w:p w:rsidR="00E269A3" w:rsidRPr="00847A60" w:rsidRDefault="00B327E9" w:rsidP="004D6FBF">
            <w:pPr>
              <w:spacing w:after="0" w:line="360" w:lineRule="exact"/>
              <w:ind w:firstLineChars="50" w:firstLine="10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作业1</w:t>
            </w:r>
          </w:p>
        </w:tc>
      </w:tr>
      <w:tr w:rsidR="00801939" w:rsidRPr="00847A60" w:rsidTr="00516E73">
        <w:trPr>
          <w:trHeight w:val="1155"/>
          <w:jc w:val="center"/>
        </w:trPr>
        <w:tc>
          <w:tcPr>
            <w:tcW w:w="830" w:type="dxa"/>
            <w:vMerge w:val="restart"/>
            <w:vAlign w:val="center"/>
          </w:tcPr>
          <w:p w:rsidR="00801939" w:rsidRPr="002E27E1" w:rsidRDefault="00EE4259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="0080193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-9</w:t>
            </w: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801939" w:rsidRPr="00847A60" w:rsidRDefault="0080193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合同的概念、种类订立程序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801939" w:rsidRPr="00847A60" w:rsidRDefault="00950BF5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18" w:type="dxa"/>
            <w:gridSpan w:val="2"/>
            <w:tcBorders>
              <w:bottom w:val="single" w:sz="4" w:space="0" w:color="auto"/>
            </w:tcBorders>
            <w:vAlign w:val="center"/>
          </w:tcPr>
          <w:p w:rsidR="00801939" w:rsidRPr="00847A60" w:rsidRDefault="0080193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不同合同的成立要件，对要约与承诺的规定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:rsidR="00801939" w:rsidRPr="00847A60" w:rsidRDefault="0078120C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vMerge w:val="restart"/>
            <w:vAlign w:val="center"/>
          </w:tcPr>
          <w:p w:rsidR="00801939" w:rsidRDefault="0080193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  <w:p w:rsidR="00B327E9" w:rsidRDefault="00B327E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作业2</w:t>
            </w:r>
          </w:p>
          <w:p w:rsidR="00F572AF" w:rsidRPr="00847A60" w:rsidRDefault="00F572AF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案例实训</w:t>
            </w:r>
          </w:p>
        </w:tc>
      </w:tr>
      <w:tr w:rsidR="00801939" w:rsidRPr="00847A60" w:rsidTr="00516E73">
        <w:trPr>
          <w:trHeight w:val="450"/>
          <w:jc w:val="center"/>
        </w:trPr>
        <w:tc>
          <w:tcPr>
            <w:tcW w:w="830" w:type="dxa"/>
            <w:vMerge/>
            <w:vAlign w:val="center"/>
          </w:tcPr>
          <w:p w:rsidR="00801939" w:rsidRDefault="00801939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801939" w:rsidRPr="00847A60" w:rsidRDefault="004E71C5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有效、无效合同及可撤销、变更合同的特征；合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同履行原则与保全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801939" w:rsidRPr="00847A60" w:rsidRDefault="00950BF5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3818" w:type="dxa"/>
            <w:gridSpan w:val="2"/>
            <w:tcBorders>
              <w:bottom w:val="single" w:sz="4" w:space="0" w:color="auto"/>
            </w:tcBorders>
            <w:vAlign w:val="center"/>
          </w:tcPr>
          <w:p w:rsidR="00801939" w:rsidRPr="00847A60" w:rsidRDefault="004E71C5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可撤销、变更合同的特征；三类履行抗辩权</w:t>
            </w:r>
          </w:p>
          <w:p w:rsidR="00801939" w:rsidRPr="00847A60" w:rsidRDefault="0080193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801939" w:rsidRPr="00847A60" w:rsidRDefault="0080193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vMerge/>
            <w:vAlign w:val="center"/>
          </w:tcPr>
          <w:p w:rsidR="00801939" w:rsidRPr="00847A60" w:rsidRDefault="0080193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801939" w:rsidRPr="00847A60" w:rsidTr="00516E73">
        <w:trPr>
          <w:trHeight w:val="278"/>
          <w:jc w:val="center"/>
        </w:trPr>
        <w:tc>
          <w:tcPr>
            <w:tcW w:w="830" w:type="dxa"/>
            <w:vMerge/>
            <w:tcBorders>
              <w:bottom w:val="single" w:sz="4" w:space="0" w:color="auto"/>
            </w:tcBorders>
            <w:vAlign w:val="center"/>
          </w:tcPr>
          <w:p w:rsidR="00801939" w:rsidRDefault="00801939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801939" w:rsidRPr="00847A60" w:rsidRDefault="004E71C5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合同的变更、</w:t>
            </w:r>
            <w:r w:rsidR="00AB6F35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终止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，违约责任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:rsidR="00801939" w:rsidRPr="00847A60" w:rsidRDefault="00EE425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18" w:type="dxa"/>
            <w:gridSpan w:val="2"/>
            <w:tcBorders>
              <w:bottom w:val="single" w:sz="4" w:space="0" w:color="auto"/>
            </w:tcBorders>
            <w:vAlign w:val="center"/>
          </w:tcPr>
          <w:p w:rsidR="00801939" w:rsidRPr="00847A60" w:rsidRDefault="004E71C5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合同终止的前提与方式，违约责任的承担</w:t>
            </w:r>
          </w:p>
        </w:tc>
        <w:tc>
          <w:tcPr>
            <w:tcW w:w="13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1939" w:rsidRPr="00847A60" w:rsidRDefault="0080193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vAlign w:val="center"/>
          </w:tcPr>
          <w:p w:rsidR="00801939" w:rsidRPr="00847A60" w:rsidRDefault="0080193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269A3" w:rsidRPr="00847A60" w:rsidTr="00516E73">
        <w:trPr>
          <w:trHeight w:val="3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Pr="002E27E1" w:rsidRDefault="004E71C5" w:rsidP="004D6FBF">
            <w:pPr>
              <w:spacing w:after="0" w:line="360" w:lineRule="exact"/>
              <w:ind w:firstLineChars="50" w:firstLine="10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C5" w:rsidRPr="00847A60" w:rsidRDefault="004E71C5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担保的概念、保证，抵押的要点，</w:t>
            </w:r>
          </w:p>
          <w:p w:rsidR="00E269A3" w:rsidRPr="00847A60" w:rsidRDefault="004E71C5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质押、留置、定金的特征与实施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Pr="00847A60" w:rsidRDefault="006C7528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Pr="00847A60" w:rsidRDefault="004E71C5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两种保证方式的区别与责任；抵押物的特征及抵押权的行使，质押与留置的特征，质押与抵押的根本区别，设定定金担保的要点与实施，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Pr="00847A60" w:rsidRDefault="0078120C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Pr="00847A60" w:rsidRDefault="00746E3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第10周前后进行期中考试</w:t>
            </w:r>
          </w:p>
        </w:tc>
      </w:tr>
      <w:tr w:rsidR="00E269A3" w:rsidRPr="00847A60" w:rsidTr="00516E73">
        <w:trPr>
          <w:trHeight w:val="3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Pr="002E27E1" w:rsidRDefault="007D275E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80" w:rsidRPr="00847A60" w:rsidRDefault="00E16D80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知识产权的概念、特征及取得</w:t>
            </w:r>
          </w:p>
          <w:p w:rsidR="00E269A3" w:rsidRPr="00847A60" w:rsidRDefault="00E269A3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Pr="007D275E" w:rsidRDefault="007D275E" w:rsidP="004D6FBF">
            <w:pPr>
              <w:spacing w:after="0" w:line="36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80" w:rsidRPr="00847A60" w:rsidRDefault="00E16D80" w:rsidP="004D6FBF">
            <w:pPr>
              <w:spacing w:after="0" w:line="36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教学重点：专利权的获取，专利权人的权利及法律保护；著作权的限制及法律保护；商标权人的权利义务及商标权的法律保护。</w:t>
            </w:r>
          </w:p>
          <w:p w:rsidR="00E269A3" w:rsidRPr="00847A60" w:rsidRDefault="00E16D80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教学难点：专利权概念的理解。科技创新和专利的关系。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Pr="00847A60" w:rsidRDefault="001727CC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9A3" w:rsidRDefault="00B327E9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作业3</w:t>
            </w:r>
          </w:p>
          <w:p w:rsidR="003E59F3" w:rsidRPr="00847A60" w:rsidRDefault="003E59F3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案例实训</w:t>
            </w:r>
          </w:p>
        </w:tc>
      </w:tr>
      <w:tr w:rsidR="0081375E" w:rsidRPr="00847A60" w:rsidTr="00516E73">
        <w:trPr>
          <w:trHeight w:val="3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2E27E1" w:rsidRDefault="0081375E" w:rsidP="007D275E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0A2B2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金融及市场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调控法律制度-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金融法、对外贸易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法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0A2B2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81375E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了解和掌握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我国对外贸易的基本制度；了解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我国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金融监管的基本制度。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0A2B25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课堂讲授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Default="0081375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81375E" w:rsidRPr="00847A60" w:rsidTr="00516E73">
        <w:trPr>
          <w:trHeight w:val="3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2E27E1" w:rsidRDefault="0081375E" w:rsidP="007D275E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7D2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7D2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81375E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金融调控、税收调控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税的种类、金融调控的手段等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7D275E" w:rsidRDefault="007D275E" w:rsidP="0024077C">
            <w:pPr>
              <w:spacing w:after="0" w:line="36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81375E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了解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我国金融调控的体系和手段；了解中央银行调控的职能，掌握央行的货币政策工具。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了解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、掌握我国目前税的种类、主要作用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24077C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课堂讲授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24077C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81375E" w:rsidRPr="00847A60" w:rsidTr="00516E73">
        <w:trPr>
          <w:trHeight w:val="3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2E27E1" w:rsidRDefault="0081375E" w:rsidP="007D275E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7D2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7D2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4D6FBF">
            <w:pPr>
              <w:spacing w:after="0" w:line="360" w:lineRule="exact"/>
              <w:ind w:firstLineChars="150" w:firstLine="31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垄断的成因与分类. 对经营者达成垄断协议和经营者集中的规定；不正当竞争的法律规定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4D6FBF">
            <w:pPr>
              <w:spacing w:after="0"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滥用市场支配地位行为的认定与处罚；对经营者达成垄断协议及经营者集中行为的认定与处罚</w:t>
            </w:r>
          </w:p>
          <w:p w:rsidR="0081375E" w:rsidRPr="00847A60" w:rsidRDefault="0081375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了解市场主体不正当竞争的表现形式，掌握侵犯商业秘密的构成要件及法律责任。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课堂讲授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案例实训</w:t>
            </w:r>
          </w:p>
        </w:tc>
      </w:tr>
      <w:tr w:rsidR="0081375E" w:rsidRPr="00847A60" w:rsidTr="00516E73">
        <w:trPr>
          <w:trHeight w:val="3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2E27E1" w:rsidRDefault="0081375E" w:rsidP="007D275E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7D2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7D2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产品质量法；</w:t>
            </w:r>
          </w:p>
          <w:p w:rsidR="0081375E" w:rsidRPr="00847A60" w:rsidRDefault="0081375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消费者的概念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九项法定权益要点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4D6FBF">
            <w:pPr>
              <w:spacing w:after="0"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了解对产品质量监督管理的法律制度，掌握生产者、销售者的产品质量义务及违反义务所应承担的责任；</w:t>
            </w:r>
          </w:p>
          <w:p w:rsidR="0081375E" w:rsidRPr="00847A60" w:rsidRDefault="0081375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侵犯法定权益的表现形式，解决纠纷的途径及合理要求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课堂讲授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4D6FB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81375E" w:rsidRPr="00847A60" w:rsidTr="00516E73">
        <w:trPr>
          <w:trHeight w:val="34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2E27E1" w:rsidRDefault="0081375E" w:rsidP="007D275E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7D2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7D275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6F674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特别市场规制适度--证券、保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险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7D275E" w:rsidRDefault="007D275E" w:rsidP="006F674B">
            <w:pPr>
              <w:spacing w:after="0" w:line="36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  <w:lang w:eastAsia="zh-CN"/>
              </w:rPr>
            </w:pPr>
            <w:r w:rsidRPr="007D275E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6F674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了解特别市场规制的原理；了解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证券发行、上市及交易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，了解科创板的相关规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定；</w:t>
            </w:r>
            <w:r w:rsidRPr="00847A6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了解保险的基本概念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，掌握最大诚信原则在保险法里的适用要求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847A60" w:rsidRDefault="0081375E" w:rsidP="006F674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 xml:space="preserve">课堂讲授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5E" w:rsidRPr="009D6E75" w:rsidRDefault="0081375E" w:rsidP="009D6E75">
            <w:pPr>
              <w:spacing w:after="0" w:line="240" w:lineRule="exact"/>
              <w:rPr>
                <w:rFonts w:asciiTheme="minorEastAsia" w:eastAsiaTheme="minorEastAsia" w:hAnsiTheme="minorEastAsia"/>
                <w:sz w:val="15"/>
                <w:szCs w:val="15"/>
                <w:lang w:eastAsia="zh-CN"/>
              </w:rPr>
            </w:pPr>
          </w:p>
        </w:tc>
      </w:tr>
      <w:tr w:rsidR="0081375E" w:rsidRPr="002E27E1" w:rsidTr="00516E73">
        <w:trPr>
          <w:trHeight w:val="340"/>
          <w:jc w:val="center"/>
        </w:trPr>
        <w:tc>
          <w:tcPr>
            <w:tcW w:w="2512" w:type="dxa"/>
            <w:gridSpan w:val="3"/>
            <w:tcBorders>
              <w:top w:val="single" w:sz="4" w:space="0" w:color="auto"/>
            </w:tcBorders>
            <w:vAlign w:val="center"/>
          </w:tcPr>
          <w:p w:rsidR="0081375E" w:rsidRPr="002E27E1" w:rsidRDefault="0081375E" w:rsidP="004D6FBF">
            <w:pPr>
              <w:spacing w:after="0" w:line="36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638" w:type="dxa"/>
            <w:tcBorders>
              <w:top w:val="single" w:sz="4" w:space="0" w:color="auto"/>
            </w:tcBorders>
            <w:vAlign w:val="center"/>
          </w:tcPr>
          <w:p w:rsidR="0081375E" w:rsidRPr="002E27E1" w:rsidRDefault="007D275E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</w:tcBorders>
            <w:vAlign w:val="center"/>
          </w:tcPr>
          <w:p w:rsidR="0081375E" w:rsidRPr="002E27E1" w:rsidRDefault="0081375E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:rsidR="0081375E" w:rsidRPr="002E27E1" w:rsidRDefault="0081375E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81375E" w:rsidRPr="002E27E1" w:rsidRDefault="0081375E" w:rsidP="004D6FBF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1375E" w:rsidRPr="002E27E1" w:rsidTr="00735FD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81375E" w:rsidRPr="002E27E1" w:rsidRDefault="0081375E" w:rsidP="004D6FB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bookmarkStart w:id="0" w:name="_GoBack"/>
            <w:bookmarkEnd w:id="0"/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81375E" w:rsidRPr="002E27E1" w:rsidTr="00516E73">
        <w:trPr>
          <w:trHeight w:val="340"/>
          <w:jc w:val="center"/>
        </w:trPr>
        <w:tc>
          <w:tcPr>
            <w:tcW w:w="2153" w:type="dxa"/>
            <w:gridSpan w:val="2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687" w:type="dxa"/>
            <w:gridSpan w:val="5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61" w:type="dxa"/>
            <w:gridSpan w:val="2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81375E" w:rsidRPr="002E27E1" w:rsidTr="00516E73">
        <w:trPr>
          <w:trHeight w:val="340"/>
          <w:jc w:val="center"/>
        </w:trPr>
        <w:tc>
          <w:tcPr>
            <w:tcW w:w="2153" w:type="dxa"/>
            <w:gridSpan w:val="2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687" w:type="dxa"/>
            <w:gridSpan w:val="5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6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不迟到、不早退 按时到堂，主要考核是否缺勤</w:t>
            </w:r>
          </w:p>
        </w:tc>
        <w:tc>
          <w:tcPr>
            <w:tcW w:w="1561" w:type="dxa"/>
            <w:gridSpan w:val="2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5%</w:t>
            </w:r>
          </w:p>
        </w:tc>
      </w:tr>
      <w:tr w:rsidR="0081375E" w:rsidRPr="002E27E1" w:rsidTr="00516E73">
        <w:trPr>
          <w:trHeight w:val="340"/>
          <w:jc w:val="center"/>
        </w:trPr>
        <w:tc>
          <w:tcPr>
            <w:tcW w:w="2153" w:type="dxa"/>
            <w:gridSpan w:val="2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687" w:type="dxa"/>
            <w:gridSpan w:val="5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6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积极、主动参与案例分析、讨论</w:t>
            </w:r>
          </w:p>
        </w:tc>
        <w:tc>
          <w:tcPr>
            <w:tcW w:w="1561" w:type="dxa"/>
            <w:gridSpan w:val="2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81375E" w:rsidRPr="002E27E1" w:rsidTr="00516E73">
        <w:trPr>
          <w:trHeight w:val="340"/>
          <w:jc w:val="center"/>
        </w:trPr>
        <w:tc>
          <w:tcPr>
            <w:tcW w:w="2153" w:type="dxa"/>
            <w:gridSpan w:val="2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5687" w:type="dxa"/>
            <w:gridSpan w:val="5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6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按时、独立完成作业，没有抄袭情形</w:t>
            </w:r>
          </w:p>
        </w:tc>
        <w:tc>
          <w:tcPr>
            <w:tcW w:w="1561" w:type="dxa"/>
            <w:gridSpan w:val="2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5%</w:t>
            </w:r>
          </w:p>
        </w:tc>
      </w:tr>
      <w:tr w:rsidR="0081375E" w:rsidRPr="002E27E1" w:rsidTr="00516E73">
        <w:trPr>
          <w:trHeight w:val="340"/>
          <w:jc w:val="center"/>
        </w:trPr>
        <w:tc>
          <w:tcPr>
            <w:tcW w:w="2153" w:type="dxa"/>
            <w:gridSpan w:val="2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687" w:type="dxa"/>
            <w:gridSpan w:val="5"/>
          </w:tcPr>
          <w:p w:rsidR="0081375E" w:rsidRPr="00EE6CBC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6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开卷，按规定缴纳考试试卷；有自己独立观点</w:t>
            </w:r>
          </w:p>
        </w:tc>
        <w:tc>
          <w:tcPr>
            <w:tcW w:w="1561" w:type="dxa"/>
            <w:gridSpan w:val="2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81375E" w:rsidRPr="002E27E1" w:rsidTr="00516E73">
        <w:trPr>
          <w:trHeight w:val="340"/>
          <w:jc w:val="center"/>
        </w:trPr>
        <w:tc>
          <w:tcPr>
            <w:tcW w:w="2153" w:type="dxa"/>
            <w:gridSpan w:val="2"/>
            <w:vAlign w:val="center"/>
          </w:tcPr>
          <w:p w:rsidR="0081375E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687" w:type="dxa"/>
            <w:gridSpan w:val="5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掌</w:t>
            </w:r>
            <w:r w:rsidRPr="00EE6C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握重要知识点，能运用所学法律知识，分析、处理实际问题。</w:t>
            </w:r>
          </w:p>
        </w:tc>
        <w:tc>
          <w:tcPr>
            <w:tcW w:w="1561" w:type="dxa"/>
            <w:gridSpan w:val="2"/>
            <w:vAlign w:val="center"/>
          </w:tcPr>
          <w:p w:rsidR="0081375E" w:rsidRPr="002E27E1" w:rsidRDefault="0081375E" w:rsidP="004D6FBF">
            <w:pPr>
              <w:snapToGrid w:val="0"/>
              <w:spacing w:after="0"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70%</w:t>
            </w:r>
          </w:p>
        </w:tc>
      </w:tr>
      <w:tr w:rsidR="0081375E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81375E" w:rsidRPr="00735FDE" w:rsidRDefault="0081375E" w:rsidP="00043A64">
            <w:pPr>
              <w:snapToGrid w:val="0"/>
              <w:spacing w:after="0" w:line="360" w:lineRule="exac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2019年</w:t>
            </w:r>
            <w:r w:rsidR="00043A6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月</w:t>
            </w:r>
            <w:r w:rsidR="00043A6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81375E" w:rsidRPr="002E27E1" w:rsidTr="00A37744">
        <w:trPr>
          <w:trHeight w:val="1809"/>
          <w:jc w:val="center"/>
        </w:trPr>
        <w:tc>
          <w:tcPr>
            <w:tcW w:w="9401" w:type="dxa"/>
            <w:gridSpan w:val="9"/>
          </w:tcPr>
          <w:p w:rsidR="002A222F" w:rsidRDefault="002A222F" w:rsidP="002A222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2A222F" w:rsidRDefault="002A222F" w:rsidP="002A222F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符合人才培养计划目标，同意实行</w:t>
            </w:r>
          </w:p>
          <w:p w:rsidR="002A222F" w:rsidRDefault="002A222F" w:rsidP="002A222F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2A222F" w:rsidRDefault="002A222F" w:rsidP="002A222F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 xml:space="preserve">                                     </w:t>
            </w:r>
          </w:p>
          <w:p w:rsidR="002A222F" w:rsidRDefault="002A222F" w:rsidP="002A222F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2A222F" w:rsidRDefault="002A222F" w:rsidP="002A222F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系（部）主任签名：谢松霖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>2019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日</w:t>
            </w:r>
          </w:p>
          <w:p w:rsidR="0081375E" w:rsidRPr="002E27E1" w:rsidRDefault="0081375E" w:rsidP="00721D01">
            <w:pPr>
              <w:spacing w:after="0" w:line="360" w:lineRule="exact"/>
              <w:ind w:right="84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1E0C49" w:rsidRPr="00785779" w:rsidRDefault="001E0C49" w:rsidP="004D6FBF">
      <w:pPr>
        <w:spacing w:after="0" w:line="360" w:lineRule="exact"/>
        <w:rPr>
          <w:rFonts w:ascii="宋体" w:eastAsia="宋体" w:hAnsi="宋体"/>
          <w:b/>
          <w:sz w:val="21"/>
          <w:szCs w:val="21"/>
          <w:lang w:eastAsia="zh-CN"/>
        </w:rPr>
      </w:pPr>
    </w:p>
    <w:sectPr w:rsidR="001E0C4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921" w:rsidRDefault="00F43921" w:rsidP="00896971">
      <w:pPr>
        <w:spacing w:after="0"/>
      </w:pPr>
      <w:r>
        <w:separator/>
      </w:r>
    </w:p>
  </w:endnote>
  <w:endnote w:type="continuationSeparator" w:id="1">
    <w:p w:rsidR="00F43921" w:rsidRDefault="00F43921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Segoe U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921" w:rsidRDefault="00F43921" w:rsidP="00896971">
      <w:pPr>
        <w:spacing w:after="0"/>
      </w:pPr>
      <w:r>
        <w:separator/>
      </w:r>
    </w:p>
  </w:footnote>
  <w:footnote w:type="continuationSeparator" w:id="1">
    <w:p w:rsidR="00F43921" w:rsidRDefault="00F43921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22E52"/>
    <w:rsid w:val="00034657"/>
    <w:rsid w:val="00040286"/>
    <w:rsid w:val="00043A64"/>
    <w:rsid w:val="000515EF"/>
    <w:rsid w:val="00061F27"/>
    <w:rsid w:val="0006698D"/>
    <w:rsid w:val="00087B74"/>
    <w:rsid w:val="00092BCD"/>
    <w:rsid w:val="000B626E"/>
    <w:rsid w:val="000C2D4A"/>
    <w:rsid w:val="000C3065"/>
    <w:rsid w:val="000C4A30"/>
    <w:rsid w:val="000C4FAE"/>
    <w:rsid w:val="000E0AE8"/>
    <w:rsid w:val="0011052C"/>
    <w:rsid w:val="00113311"/>
    <w:rsid w:val="00155E5A"/>
    <w:rsid w:val="0016306B"/>
    <w:rsid w:val="00171228"/>
    <w:rsid w:val="001727CC"/>
    <w:rsid w:val="001931C4"/>
    <w:rsid w:val="001B31E9"/>
    <w:rsid w:val="001C62E8"/>
    <w:rsid w:val="001D28E8"/>
    <w:rsid w:val="001E0C49"/>
    <w:rsid w:val="001F20BC"/>
    <w:rsid w:val="00210CEE"/>
    <w:rsid w:val="002111AE"/>
    <w:rsid w:val="00227119"/>
    <w:rsid w:val="00230137"/>
    <w:rsid w:val="00244D5B"/>
    <w:rsid w:val="00245C93"/>
    <w:rsid w:val="00297A7A"/>
    <w:rsid w:val="002A222F"/>
    <w:rsid w:val="002D16AF"/>
    <w:rsid w:val="002D26D5"/>
    <w:rsid w:val="002E27E1"/>
    <w:rsid w:val="003027D4"/>
    <w:rsid w:val="003044FA"/>
    <w:rsid w:val="00337841"/>
    <w:rsid w:val="0037561C"/>
    <w:rsid w:val="003C354A"/>
    <w:rsid w:val="003C66D8"/>
    <w:rsid w:val="003D40F6"/>
    <w:rsid w:val="003E59F3"/>
    <w:rsid w:val="003E66A6"/>
    <w:rsid w:val="00407B32"/>
    <w:rsid w:val="00414FC8"/>
    <w:rsid w:val="00445E97"/>
    <w:rsid w:val="00457E42"/>
    <w:rsid w:val="0048009E"/>
    <w:rsid w:val="004B3994"/>
    <w:rsid w:val="004D6FBF"/>
    <w:rsid w:val="004D79F9"/>
    <w:rsid w:val="004E0481"/>
    <w:rsid w:val="004E71C5"/>
    <w:rsid w:val="004E7804"/>
    <w:rsid w:val="00502D63"/>
    <w:rsid w:val="005142AF"/>
    <w:rsid w:val="00516E73"/>
    <w:rsid w:val="005639AB"/>
    <w:rsid w:val="00587A58"/>
    <w:rsid w:val="005911D3"/>
    <w:rsid w:val="00595749"/>
    <w:rsid w:val="005B5173"/>
    <w:rsid w:val="005E03F4"/>
    <w:rsid w:val="005F174F"/>
    <w:rsid w:val="00616BA3"/>
    <w:rsid w:val="0063410F"/>
    <w:rsid w:val="006430FC"/>
    <w:rsid w:val="006525DF"/>
    <w:rsid w:val="0065651C"/>
    <w:rsid w:val="00690579"/>
    <w:rsid w:val="00694CAD"/>
    <w:rsid w:val="006C7528"/>
    <w:rsid w:val="006F0DF1"/>
    <w:rsid w:val="006F3157"/>
    <w:rsid w:val="006F6B08"/>
    <w:rsid w:val="00717019"/>
    <w:rsid w:val="00721D01"/>
    <w:rsid w:val="00735FDE"/>
    <w:rsid w:val="00744746"/>
    <w:rsid w:val="00746E39"/>
    <w:rsid w:val="00770F0D"/>
    <w:rsid w:val="00776AF2"/>
    <w:rsid w:val="0078120C"/>
    <w:rsid w:val="00785779"/>
    <w:rsid w:val="00785C13"/>
    <w:rsid w:val="007A154B"/>
    <w:rsid w:val="007A49AE"/>
    <w:rsid w:val="007C274F"/>
    <w:rsid w:val="007D275E"/>
    <w:rsid w:val="007F1EED"/>
    <w:rsid w:val="007F3A33"/>
    <w:rsid w:val="00801939"/>
    <w:rsid w:val="00807FAE"/>
    <w:rsid w:val="0081375E"/>
    <w:rsid w:val="008147FF"/>
    <w:rsid w:val="00815F78"/>
    <w:rsid w:val="00816D9B"/>
    <w:rsid w:val="0082247E"/>
    <w:rsid w:val="00833463"/>
    <w:rsid w:val="00847A60"/>
    <w:rsid w:val="008512DF"/>
    <w:rsid w:val="00853EE7"/>
    <w:rsid w:val="00855020"/>
    <w:rsid w:val="00885EED"/>
    <w:rsid w:val="00892ADC"/>
    <w:rsid w:val="00896971"/>
    <w:rsid w:val="008A3F87"/>
    <w:rsid w:val="008C7C7E"/>
    <w:rsid w:val="008F6642"/>
    <w:rsid w:val="009064EC"/>
    <w:rsid w:val="009064EE"/>
    <w:rsid w:val="00917C66"/>
    <w:rsid w:val="009349EE"/>
    <w:rsid w:val="009377B2"/>
    <w:rsid w:val="00950BF5"/>
    <w:rsid w:val="00952852"/>
    <w:rsid w:val="00962CE0"/>
    <w:rsid w:val="00981715"/>
    <w:rsid w:val="00997E84"/>
    <w:rsid w:val="009A2B5C"/>
    <w:rsid w:val="009A3555"/>
    <w:rsid w:val="009A382C"/>
    <w:rsid w:val="009B3EAE"/>
    <w:rsid w:val="009C3354"/>
    <w:rsid w:val="009D19E8"/>
    <w:rsid w:val="009D3079"/>
    <w:rsid w:val="009D6E75"/>
    <w:rsid w:val="009E1A4D"/>
    <w:rsid w:val="009E1C14"/>
    <w:rsid w:val="009E76F5"/>
    <w:rsid w:val="00A07B96"/>
    <w:rsid w:val="00A25E58"/>
    <w:rsid w:val="00A26E06"/>
    <w:rsid w:val="00A37744"/>
    <w:rsid w:val="00A72694"/>
    <w:rsid w:val="00A84D68"/>
    <w:rsid w:val="00A85774"/>
    <w:rsid w:val="00A90FAE"/>
    <w:rsid w:val="00AA199F"/>
    <w:rsid w:val="00AB00C2"/>
    <w:rsid w:val="00AB6F35"/>
    <w:rsid w:val="00AC6299"/>
    <w:rsid w:val="00AE1473"/>
    <w:rsid w:val="00AE2702"/>
    <w:rsid w:val="00AE48DD"/>
    <w:rsid w:val="00B10702"/>
    <w:rsid w:val="00B147E2"/>
    <w:rsid w:val="00B27A3E"/>
    <w:rsid w:val="00B327E9"/>
    <w:rsid w:val="00B4652A"/>
    <w:rsid w:val="00B518F2"/>
    <w:rsid w:val="00B63F91"/>
    <w:rsid w:val="00B736B2"/>
    <w:rsid w:val="00B83E80"/>
    <w:rsid w:val="00B93635"/>
    <w:rsid w:val="00BB35F5"/>
    <w:rsid w:val="00BD56EB"/>
    <w:rsid w:val="00C075DC"/>
    <w:rsid w:val="00C23DE2"/>
    <w:rsid w:val="00C41D05"/>
    <w:rsid w:val="00C6042F"/>
    <w:rsid w:val="00C705DD"/>
    <w:rsid w:val="00C76FA2"/>
    <w:rsid w:val="00C8739F"/>
    <w:rsid w:val="00CA1AB8"/>
    <w:rsid w:val="00CB041D"/>
    <w:rsid w:val="00CC4A46"/>
    <w:rsid w:val="00CD172D"/>
    <w:rsid w:val="00CD2F8F"/>
    <w:rsid w:val="00D123C2"/>
    <w:rsid w:val="00D15FDF"/>
    <w:rsid w:val="00D23857"/>
    <w:rsid w:val="00D32914"/>
    <w:rsid w:val="00D432AE"/>
    <w:rsid w:val="00D45246"/>
    <w:rsid w:val="00D62B41"/>
    <w:rsid w:val="00D65DDF"/>
    <w:rsid w:val="00DA0C1E"/>
    <w:rsid w:val="00DB45CF"/>
    <w:rsid w:val="00DB5724"/>
    <w:rsid w:val="00DD6369"/>
    <w:rsid w:val="00DF37EE"/>
    <w:rsid w:val="00DF3E88"/>
    <w:rsid w:val="00DF5C03"/>
    <w:rsid w:val="00E02374"/>
    <w:rsid w:val="00E0505F"/>
    <w:rsid w:val="00E16D80"/>
    <w:rsid w:val="00E269A3"/>
    <w:rsid w:val="00E413E8"/>
    <w:rsid w:val="00E53E23"/>
    <w:rsid w:val="00E84C7D"/>
    <w:rsid w:val="00EB6162"/>
    <w:rsid w:val="00ED3FCA"/>
    <w:rsid w:val="00EE4259"/>
    <w:rsid w:val="00EE6B2A"/>
    <w:rsid w:val="00EE6CBC"/>
    <w:rsid w:val="00EF40ED"/>
    <w:rsid w:val="00F0760F"/>
    <w:rsid w:val="00F1212C"/>
    <w:rsid w:val="00F2081B"/>
    <w:rsid w:val="00F31667"/>
    <w:rsid w:val="00F432AF"/>
    <w:rsid w:val="00F43921"/>
    <w:rsid w:val="00F45103"/>
    <w:rsid w:val="00F572AF"/>
    <w:rsid w:val="00F617C2"/>
    <w:rsid w:val="00F718BB"/>
    <w:rsid w:val="00F84D5F"/>
    <w:rsid w:val="00F96D96"/>
    <w:rsid w:val="00FA359F"/>
    <w:rsid w:val="00FD1E8A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paragraph" w:styleId="a8">
    <w:name w:val="Plain Text"/>
    <w:link w:val="Char2"/>
    <w:rsid w:val="00CD172D"/>
    <w:rPr>
      <w:rFonts w:ascii="宋体" w:hAnsi="Courier New"/>
      <w:kern w:val="2"/>
      <w:sz w:val="24"/>
    </w:rPr>
  </w:style>
  <w:style w:type="character" w:customStyle="1" w:styleId="Char2">
    <w:name w:val="纯文本 Char"/>
    <w:basedOn w:val="a0"/>
    <w:link w:val="a8"/>
    <w:rsid w:val="00CD172D"/>
    <w:rPr>
      <w:rFonts w:ascii="宋体" w:hAnsi="Courier New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A4AA4B8-9BA9-430D-971F-58351F721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4</Pages>
  <Words>419</Words>
  <Characters>2390</Characters>
  <Application>Microsoft Office Word</Application>
  <DocSecurity>0</DocSecurity>
  <Lines>19</Lines>
  <Paragraphs>5</Paragraphs>
  <ScaleCrop>false</ScaleCrop>
  <Company>Microsoft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121</cp:revision>
  <cp:lastPrinted>2017-01-05T16:24:00Z</cp:lastPrinted>
  <dcterms:created xsi:type="dcterms:W3CDTF">2017-09-01T07:23:00Z</dcterms:created>
  <dcterms:modified xsi:type="dcterms:W3CDTF">2019-03-19T21:50:00Z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