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7F" w:rsidRPr="00470A2D" w:rsidRDefault="00A4567F">
      <w:pPr>
        <w:rPr>
          <w:rFonts w:ascii="Times New Roman" w:hAnsi="Times New Roman" w:cs="Times New Roman"/>
          <w:b/>
          <w:bCs/>
          <w:szCs w:val="21"/>
        </w:rPr>
      </w:pPr>
    </w:p>
    <w:p w:rsidR="00A4567F" w:rsidRPr="00470A2D" w:rsidRDefault="00A4567F">
      <w:pPr>
        <w:jc w:val="left"/>
        <w:rPr>
          <w:rFonts w:ascii="Times New Roman" w:eastAsia="宋体" w:hAnsi="Times New Roman" w:cs="Times New Roman"/>
          <w:b/>
          <w:color w:val="212121"/>
          <w:szCs w:val="21"/>
          <w:highlight w:val="white"/>
        </w:rPr>
      </w:pPr>
    </w:p>
    <w:p w:rsidR="00A4567F" w:rsidRPr="00470A2D" w:rsidRDefault="00786E7F">
      <w:pPr>
        <w:jc w:val="center"/>
        <w:rPr>
          <w:rFonts w:ascii="Times New Roman" w:hAnsi="Times New Roman" w:cs="Times New Roman"/>
          <w:b/>
          <w:szCs w:val="21"/>
        </w:rPr>
      </w:pPr>
      <w:r w:rsidRPr="00470A2D">
        <w:rPr>
          <w:rFonts w:ascii="Times New Roman" w:hAnsi="Times New Roman" w:cs="Times New Roman"/>
          <w:b/>
          <w:szCs w:val="21"/>
        </w:rPr>
        <w:t>《</w:t>
      </w:r>
      <w:r w:rsidR="00470A2D" w:rsidRPr="00470A2D">
        <w:rPr>
          <w:rFonts w:ascii="Times New Roman" w:hAnsi="Times New Roman" w:cs="Times New Roman"/>
          <w:b/>
          <w:szCs w:val="21"/>
        </w:rPr>
        <w:t>Professional English Writing</w:t>
      </w:r>
      <w:r w:rsidRPr="00470A2D">
        <w:rPr>
          <w:rFonts w:ascii="Times New Roman" w:hAnsi="Times New Roman" w:cs="Times New Roman"/>
          <w:b/>
          <w:szCs w:val="21"/>
        </w:rPr>
        <w:t>》</w:t>
      </w:r>
      <w:r w:rsidRPr="00470A2D">
        <w:rPr>
          <w:rFonts w:ascii="Times New Roman" w:eastAsia="宋体" w:hAnsi="Times New Roman" w:cs="Times New Roman"/>
          <w:b/>
          <w:color w:val="212121"/>
          <w:szCs w:val="21"/>
          <w:shd w:val="clear" w:color="auto" w:fill="FFFFFF"/>
        </w:rPr>
        <w:t>Syllabus</w:t>
      </w:r>
    </w:p>
    <w:tbl>
      <w:tblPr>
        <w:tblW w:w="9695" w:type="dxa"/>
        <w:jc w:val="center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206"/>
        <w:gridCol w:w="263"/>
        <w:gridCol w:w="56"/>
        <w:gridCol w:w="872"/>
        <w:gridCol w:w="1516"/>
        <w:gridCol w:w="490"/>
        <w:gridCol w:w="206"/>
        <w:gridCol w:w="176"/>
        <w:gridCol w:w="1038"/>
        <w:gridCol w:w="979"/>
        <w:gridCol w:w="652"/>
        <w:gridCol w:w="1688"/>
      </w:tblGrid>
      <w:tr w:rsidR="00F572CF" w:rsidRPr="00470A2D" w:rsidTr="00F572CF">
        <w:trPr>
          <w:trHeight w:val="630"/>
          <w:jc w:val="center"/>
        </w:trPr>
        <w:tc>
          <w:tcPr>
            <w:tcW w:w="4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Course Title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  <w:r w:rsidRPr="00470A2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Professional English Writing </w:t>
            </w:r>
          </w:p>
        </w:tc>
        <w:tc>
          <w:tcPr>
            <w:tcW w:w="5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Course category(compulsory/elective)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  <w:r w:rsidRPr="00470A2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70A2D"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 xml:space="preserve">Course Title(in </w:t>
            </w:r>
            <w:proofErr w:type="spellStart"/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Englsh</w:t>
            </w:r>
            <w:proofErr w:type="spellEnd"/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)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>Professional English Writing</w:t>
            </w:r>
          </w:p>
        </w:tc>
      </w:tr>
      <w:tr w:rsidR="00F572CF" w:rsidRPr="00470A2D" w:rsidTr="00F572CF">
        <w:trPr>
          <w:trHeight w:val="340"/>
          <w:jc w:val="center"/>
        </w:trPr>
        <w:tc>
          <w:tcPr>
            <w:tcW w:w="4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Total hours/week hours/credits: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32/1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>/2</w:t>
            </w:r>
          </w:p>
        </w:tc>
        <w:tc>
          <w:tcPr>
            <w:tcW w:w="5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Experimental time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Advanced Placement:</w:t>
            </w:r>
          </w:p>
        </w:tc>
      </w:tr>
      <w:tr w:rsidR="00F572CF" w:rsidRPr="00470A2D" w:rsidTr="00F572CF">
        <w:trPr>
          <w:trHeight w:val="340"/>
          <w:jc w:val="center"/>
        </w:trPr>
        <w:tc>
          <w:tcPr>
            <w:tcW w:w="4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2CF" w:rsidRPr="00470A2D" w:rsidRDefault="00F572C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Teaching time: Wed 10.25-12.00</w:t>
            </w:r>
          </w:p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5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Course location: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312 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Teaching object: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Improve English and Professional Writing skills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Starting College: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</w:t>
            </w:r>
            <w:proofErr w:type="spellStart"/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>YueTai</w:t>
            </w:r>
            <w:proofErr w:type="spellEnd"/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>, E-Commerce Department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Teacher name/title: Daniel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4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Tel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>18680092921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Email: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daniel.kusnierik@gmx.com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Time, place and method of answering questions: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Course assessment method: open book ( ) closed book ( ) course paper (X ) other ()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Use the textbook: N/A</w:t>
            </w:r>
          </w:p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Teaching reference materials:</w:t>
            </w:r>
            <w:r w:rsidRPr="00470A2D">
              <w:rPr>
                <w:rFonts w:ascii="Times New Roman" w:hAnsi="Times New Roman"/>
                <w:b/>
                <w:bCs/>
                <w:kern w:val="2"/>
                <w:sz w:val="21"/>
                <w:szCs w:val="21"/>
              </w:rPr>
              <w:t xml:space="preserve"> Various Publications and Writing Examples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Course Description:</w:t>
            </w:r>
            <w:r w:rsidRPr="00470A2D"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  <w:t xml:space="preserve"> Focusing on certain aspects of language abilities, through combination of practice and critical approach to the subject</w:t>
            </w:r>
          </w:p>
        </w:tc>
      </w:tr>
      <w:tr w:rsidR="00F572CF" w:rsidRPr="00470A2D" w:rsidTr="00BB0C35">
        <w:trPr>
          <w:trHeight w:val="3886"/>
          <w:jc w:val="center"/>
        </w:trPr>
        <w:tc>
          <w:tcPr>
            <w:tcW w:w="4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br/>
              <w:t>Course teaching objectives</w:t>
            </w:r>
          </w:p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1. Improve accuracy in writing English</w:t>
            </w:r>
          </w:p>
          <w:p w:rsidR="00F572CF" w:rsidRPr="00470A2D" w:rsidRDefault="00F572CF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2. Develop professional style when writing</w:t>
            </w:r>
          </w:p>
          <w:p w:rsidR="00F572CF" w:rsidRPr="00470A2D" w:rsidRDefault="00F572CF" w:rsidP="00470A2D">
            <w:pPr>
              <w:tabs>
                <w:tab w:val="left" w:pos="1440"/>
              </w:tabs>
              <w:outlineLvl w:val="0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 xml:space="preserve">3. Broaden understanding </w:t>
            </w:r>
            <w:bookmarkStart w:id="0" w:name="_GoBack"/>
            <w:bookmarkEnd w:id="0"/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of the issue of writing</w:t>
            </w:r>
          </w:p>
        </w:tc>
        <w:tc>
          <w:tcPr>
            <w:tcW w:w="4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CF" w:rsidRPr="00470A2D" w:rsidRDefault="00F572CF" w:rsidP="00470A2D">
            <w:pPr>
              <w:tabs>
                <w:tab w:val="left" w:pos="1440"/>
              </w:tabs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</w:p>
        </w:tc>
      </w:tr>
      <w:tr w:rsidR="00786E7F" w:rsidRPr="00470A2D" w:rsidTr="0001102F">
        <w:trPr>
          <w:trHeight w:val="340"/>
          <w:jc w:val="center"/>
        </w:trPr>
        <w:tc>
          <w:tcPr>
            <w:tcW w:w="9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86E7F" w:rsidRPr="00470A2D" w:rsidRDefault="00786E7F" w:rsidP="00786E7F">
            <w:pPr>
              <w:tabs>
                <w:tab w:val="left" w:pos="1440"/>
              </w:tabs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Theoretical teaching process table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CA507F" w:rsidRPr="00470A2D" w:rsidRDefault="00CA50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Week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CA507F" w:rsidRPr="00470A2D" w:rsidRDefault="00CA50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Teaching theme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ind w:left="211" w:hanging="211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Duration</w:t>
            </w:r>
          </w:p>
          <w:p w:rsidR="00CA507F" w:rsidRPr="00470A2D" w:rsidRDefault="00CA50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ind w:left="211" w:hanging="211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The focus and difficulty of teaching</w:t>
            </w:r>
          </w:p>
          <w:p w:rsidR="00CA507F" w:rsidRPr="00470A2D" w:rsidRDefault="00CA50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CA507F" w:rsidRPr="00470A2D" w:rsidRDefault="00CA50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Method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CF" w:rsidRDefault="00F572CF">
            <w:pPr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</w:p>
          <w:p w:rsidR="00F572CF" w:rsidRDefault="00F572CF">
            <w:pPr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</w:p>
          <w:p w:rsidR="00CA507F" w:rsidRPr="00470A2D" w:rsidRDefault="00CA50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Homework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1-6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Professional Writing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6 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Understand the concept of writing in professional style through simple formal writing ideas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Analytical approach combined with writing practice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lastRenderedPageBreak/>
              <w:t>7-11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Factual Writing 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5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Understand the concept of reporting in professional area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Analytical approach combined with writing practice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12-16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Critical Writing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5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Use critical approach to create own arguments on academically relevant topics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Critical Thinking development in combination with writing practice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1-18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Language focus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2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Improve accuracy of writing through focusing on key writing related language concepts 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Theory explanation with appropriate </w:t>
            </w:r>
            <w:proofErr w:type="spellStart"/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excercises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1-18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Student Input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2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Support student in developing own focus regarding their education through independent search for answers in combination with communication with teacher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Independent learning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1-18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Development of language, analytical and critical thinking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3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Improve students’ language, analytical and critical thinking abilities through case-studies 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Case Studies analysis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558"/>
          <w:jc w:val="center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jc w:val="right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Total</w:t>
            </w:r>
            <w:r w:rsidRPr="00470A2D">
              <w:rPr>
                <w:rFonts w:ascii="Times New Roman" w:hAnsi="Times New Roman" w:cs="Times New Roman"/>
                <w:b/>
                <w:szCs w:val="21"/>
              </w:rPr>
              <w:t>：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507F" w:rsidRPr="00470A2D" w:rsidRDefault="00CA507F">
            <w:pPr>
              <w:tabs>
                <w:tab w:val="left" w:pos="1440"/>
              </w:tabs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A507F" w:rsidRPr="00470A2D" w:rsidRDefault="00CA507F">
            <w:pPr>
              <w:tabs>
                <w:tab w:val="left" w:pos="1440"/>
              </w:tabs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Method and standard of assessment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Form of assessment</w:t>
            </w:r>
          </w:p>
          <w:p w:rsidR="00CA507F" w:rsidRPr="00470A2D" w:rsidRDefault="00CA507F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ind w:left="180"/>
              <w:jc w:val="center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b/>
                <w:szCs w:val="21"/>
              </w:rPr>
              <w:t>evaluation standard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108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1080" w:lineRule="atLeast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Weights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Class Presence</w:t>
            </w:r>
          </w:p>
        </w:tc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Students are required to submit a number of writing samples (homework)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35%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Midterm Assignment</w:t>
            </w:r>
          </w:p>
        </w:tc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Students will write a report of 350 words on an actual project they participated in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30%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Final Assignment</w:t>
            </w:r>
          </w:p>
        </w:tc>
        <w:tc>
          <w:tcPr>
            <w:tcW w:w="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Students will write an essay of 600 words on a selection of </w:t>
            </w:r>
            <w:proofErr w:type="spellStart"/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academical</w:t>
            </w:r>
            <w:proofErr w:type="spellEnd"/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 xml:space="preserve"> topics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  <w:lang w:eastAsia="en-US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  <w:lang w:eastAsia="en-US"/>
              </w:rPr>
              <w:t>35%</w:t>
            </w:r>
          </w:p>
        </w:tc>
      </w:tr>
      <w:tr w:rsidR="00CA507F" w:rsidRPr="00470A2D" w:rsidTr="00F572CF">
        <w:trPr>
          <w:trHeight w:val="34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Outline writing time:</w:t>
            </w:r>
          </w:p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b/>
                <w:szCs w:val="21"/>
                <w:lang w:eastAsia="en-US"/>
              </w:rPr>
            </w:pPr>
          </w:p>
        </w:tc>
      </w:tr>
      <w:tr w:rsidR="00CA507F" w:rsidRPr="00470A2D" w:rsidTr="00F572CF">
        <w:trPr>
          <w:trHeight w:val="2351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07F" w:rsidRPr="00470A2D" w:rsidRDefault="00CA507F">
            <w:pPr>
              <w:pStyle w:val="HTML"/>
              <w:widowControl/>
              <w:shd w:val="clear" w:color="auto" w:fill="FFFFFF"/>
              <w:spacing w:line="540" w:lineRule="atLeast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 w:rsidRPr="00470A2D">
              <w:rPr>
                <w:rFonts w:ascii="Times New Roman" w:hAnsi="Times New Roman"/>
                <w:b/>
                <w:kern w:val="2"/>
                <w:sz w:val="21"/>
                <w:szCs w:val="21"/>
              </w:rPr>
              <w:t>Department (department) review comments:</w:t>
            </w:r>
          </w:p>
          <w:p w:rsidR="00CA507F" w:rsidRPr="00470A2D" w:rsidRDefault="00CA507F">
            <w:pPr>
              <w:ind w:firstLine="57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CA507F" w:rsidRPr="00470A2D" w:rsidRDefault="00CA507F">
            <w:pPr>
              <w:ind w:firstLine="945"/>
              <w:rPr>
                <w:rFonts w:ascii="Times New Roman" w:eastAsia="宋体" w:hAnsi="Times New Roman" w:cs="Times New Roman"/>
                <w:szCs w:val="21"/>
              </w:rPr>
            </w:pPr>
          </w:p>
          <w:p w:rsidR="00CA507F" w:rsidRPr="00470A2D" w:rsidRDefault="00CA50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A507F" w:rsidRPr="00470A2D" w:rsidRDefault="00CA507F">
            <w:pPr>
              <w:ind w:right="420"/>
              <w:rPr>
                <w:rFonts w:ascii="Times New Roman" w:eastAsia="宋体" w:hAnsi="Times New Roman" w:cs="Times New Roman"/>
                <w:szCs w:val="21"/>
              </w:rPr>
            </w:pPr>
          </w:p>
          <w:p w:rsidR="00CA507F" w:rsidRPr="00470A2D" w:rsidRDefault="00CA507F">
            <w:pPr>
              <w:ind w:right="420" w:firstLine="210"/>
              <w:rPr>
                <w:rFonts w:ascii="Times New Roman" w:eastAsia="宋体" w:hAnsi="Times New Roman" w:cs="Times New Roman"/>
                <w:szCs w:val="21"/>
              </w:rPr>
            </w:pPr>
            <w:r w:rsidRPr="00470A2D">
              <w:rPr>
                <w:rFonts w:ascii="Times New Roman" w:eastAsia="宋体" w:hAnsi="Times New Roman" w:cs="Times New Roman"/>
                <w:szCs w:val="21"/>
              </w:rPr>
              <w:t>Department (Department) Director's signature:                 Date</w:t>
            </w:r>
            <w:r w:rsidRPr="00470A2D">
              <w:rPr>
                <w:rFonts w:ascii="Times New Roman" w:hAnsi="Times New Roman" w:cs="Times New Roman"/>
                <w:szCs w:val="21"/>
              </w:rPr>
              <w:t>：</w:t>
            </w:r>
            <w:r w:rsidRPr="00470A2D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  <w:p w:rsidR="00CA507F" w:rsidRPr="00470A2D" w:rsidRDefault="00CA507F">
            <w:pPr>
              <w:snapToGrid w:val="0"/>
              <w:ind w:left="18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4567F" w:rsidRPr="00470A2D" w:rsidRDefault="00A4567F">
      <w:pPr>
        <w:rPr>
          <w:rFonts w:ascii="Times New Roman" w:hAnsi="Times New Roman" w:cs="Times New Roman"/>
          <w:szCs w:val="21"/>
        </w:rPr>
      </w:pPr>
    </w:p>
    <w:sectPr w:rsidR="00A4567F" w:rsidRPr="00470A2D" w:rsidSect="00CA507F">
      <w:pgSz w:w="11906" w:h="16838" w:code="9"/>
      <w:pgMar w:top="1440" w:right="1797" w:bottom="1440" w:left="1797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33F2"/>
    <w:multiLevelType w:val="multilevel"/>
    <w:tmpl w:val="22604830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5227CEE"/>
    <w:multiLevelType w:val="multilevel"/>
    <w:tmpl w:val="2898AF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7F"/>
    <w:rsid w:val="00470A2D"/>
    <w:rsid w:val="00786E7F"/>
    <w:rsid w:val="00A4567F"/>
    <w:rsid w:val="00CA507F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uiPriority w:val="99"/>
    <w:qFormat/>
    <w:rPr>
      <w:sz w:val="18"/>
      <w:szCs w:val="18"/>
    </w:rPr>
  </w:style>
  <w:style w:type="character" w:customStyle="1" w:styleId="Char0">
    <w:name w:val="页脚 Char"/>
    <w:basedOn w:val="a0"/>
    <w:uiPriority w:val="99"/>
    <w:qFormat/>
    <w:rPr>
      <w:sz w:val="18"/>
      <w:szCs w:val="1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86E7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6E7F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uiPriority w:val="99"/>
    <w:qFormat/>
    <w:rPr>
      <w:sz w:val="18"/>
      <w:szCs w:val="18"/>
    </w:rPr>
  </w:style>
  <w:style w:type="character" w:customStyle="1" w:styleId="Char0">
    <w:name w:val="页脚 Char"/>
    <w:basedOn w:val="a0"/>
    <w:uiPriority w:val="99"/>
    <w:qFormat/>
    <w:rPr>
      <w:sz w:val="18"/>
      <w:szCs w:val="1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86E7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6E7F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>Chinese ORG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4</cp:revision>
  <cp:lastPrinted>2019-03-22T06:57:00Z</cp:lastPrinted>
  <dcterms:created xsi:type="dcterms:W3CDTF">2019-03-22T06:56:00Z</dcterms:created>
  <dcterms:modified xsi:type="dcterms:W3CDTF">2019-03-22T06:57:00Z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Chinese ORG</vt:lpwstr>
  </property>
  <property fmtid="{D5CDD505-2E9C-101B-9397-08002B2CF9AE}" pid="3" name="DocSecurity">
    <vt:i4>0</vt:i4>
  </property>
  <property fmtid="{D5CDD505-2E9C-101B-9397-08002B2CF9AE}" pid="4" name="KSOProductBuildVer">
    <vt:lpwstr>2052-10.1.0.7400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